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9A0F41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 w:rsidR="009A0F41"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ПРОГРАММА-</w:t>
      </w:r>
    </w:p>
    <w:p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ПРОГРАММАПОВЫШЕНИЯ КВАЛИФИКАЦИИ</w:t>
      </w:r>
    </w:p>
    <w:p w:rsidR="00E621E0" w:rsidRDefault="00E621E0" w:rsidP="00E621E0">
      <w:pPr>
        <w:jc w:val="center"/>
        <w:rPr>
          <w:b/>
          <w:bCs/>
          <w:sz w:val="36"/>
          <w:szCs w:val="36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BD57C7" w:rsidRPr="00BD57C7" w:rsidRDefault="00BD57C7" w:rsidP="00E621E0">
      <w:pPr>
        <w:jc w:val="center"/>
        <w:rPr>
          <w:bCs/>
          <w:i/>
          <w:szCs w:val="28"/>
          <w:lang w:val="ru-RU"/>
        </w:rPr>
      </w:pPr>
      <w:r w:rsidRPr="00BD57C7">
        <w:rPr>
          <w:bCs/>
          <w:i/>
          <w:szCs w:val="28"/>
          <w:lang w:val="ru-RU"/>
        </w:rPr>
        <w:t>(40 час)</w:t>
      </w: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CE46C0" w:rsidRPr="007646DF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:rsidR="00E621E0" w:rsidRPr="007646DF" w:rsidRDefault="00CE46C0" w:rsidP="00CE46C0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9A0F41">
        <w:rPr>
          <w:szCs w:val="28"/>
          <w:lang w:val="ru-RU"/>
        </w:rPr>
        <w:t>20</w:t>
      </w:r>
    </w:p>
    <w:p w:rsidR="00E621E0" w:rsidRPr="007646DF" w:rsidRDefault="00E621E0" w:rsidP="00E621E0">
      <w:pPr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:rsidR="00E621E0" w:rsidRPr="007646DF" w:rsidRDefault="00E621E0" w:rsidP="00E621E0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2. Планируемые результаты обучения по программе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 xml:space="preserve">В результате освоения программы слушатель должен приобрести следующие знания,умения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основные положения отраслевых нормативных актов российского законодательства и вносимые в них изменения;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проведения закупок товаров, работ и оказание услуг для государственных и муниципальных нужд различными способами регламентированными действующим законодательством.</w:t>
      </w:r>
    </w:p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E621E0" w:rsidRDefault="00E621E0" w:rsidP="00E621E0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:rsidR="00E621E0" w:rsidRPr="00E621E0" w:rsidRDefault="00E621E0" w:rsidP="00E621E0">
      <w:pPr>
        <w:autoSpaceDE w:val="0"/>
        <w:autoSpaceDN w:val="0"/>
        <w:adjustRightInd w:val="0"/>
        <w:rPr>
          <w:b/>
          <w:szCs w:val="28"/>
          <w:lang w:val="ru-RU"/>
        </w:rPr>
      </w:pPr>
    </w:p>
    <w:p w:rsidR="00E621E0" w:rsidRPr="00E621E0" w:rsidRDefault="00E621E0" w:rsidP="00E621E0">
      <w:pPr>
        <w:autoSpaceDE w:val="0"/>
        <w:autoSpaceDN w:val="0"/>
        <w:adjustRightInd w:val="0"/>
        <w:rPr>
          <w:i/>
          <w:iCs/>
          <w:sz w:val="24"/>
          <w:szCs w:val="24"/>
        </w:rPr>
      </w:pPr>
      <w:r w:rsidRPr="00E621E0">
        <w:rPr>
          <w:b/>
          <w:i/>
          <w:sz w:val="24"/>
          <w:szCs w:val="24"/>
        </w:rPr>
        <w:t>Категория слушателей</w:t>
      </w:r>
      <w:r w:rsidRPr="00E621E0">
        <w:rPr>
          <w:sz w:val="24"/>
          <w:szCs w:val="24"/>
        </w:rPr>
        <w:t xml:space="preserve"> –</w:t>
      </w:r>
      <w:r w:rsidR="009A0F41">
        <w:rPr>
          <w:bCs/>
          <w:sz w:val="24"/>
          <w:szCs w:val="24"/>
        </w:rPr>
        <w:t>руководители организаций</w:t>
      </w:r>
      <w:r w:rsidRPr="00E621E0">
        <w:rPr>
          <w:bCs/>
          <w:sz w:val="24"/>
          <w:szCs w:val="24"/>
        </w:rPr>
        <w:t>-заказчиков, имеющие высшее образование или среднее профессиональное образование</w:t>
      </w:r>
    </w:p>
    <w:p w:rsidR="00E621E0" w:rsidRPr="00E621E0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  <w:r w:rsidRPr="00E621E0">
        <w:rPr>
          <w:b/>
          <w:i/>
          <w:sz w:val="24"/>
          <w:szCs w:val="24"/>
        </w:rPr>
        <w:t>Срок обучения</w:t>
      </w:r>
      <w:r w:rsidRPr="00E621E0">
        <w:rPr>
          <w:sz w:val="24"/>
          <w:szCs w:val="24"/>
        </w:rPr>
        <w:t xml:space="preserve">  – 40 час.</w:t>
      </w:r>
    </w:p>
    <w:p w:rsidR="00E621E0" w:rsidRPr="009A0F41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>Форма обучения</w:t>
      </w:r>
      <w:r w:rsidRPr="00E621E0">
        <w:rPr>
          <w:sz w:val="24"/>
          <w:szCs w:val="24"/>
        </w:rPr>
        <w:t xml:space="preserve"> – очная, </w:t>
      </w:r>
      <w:r w:rsidR="009A0F41">
        <w:rPr>
          <w:sz w:val="24"/>
          <w:szCs w:val="24"/>
          <w:lang w:val="ru-RU"/>
        </w:rPr>
        <w:t>дистанционная</w:t>
      </w:r>
    </w:p>
    <w:p w:rsidR="00E621E0" w:rsidRPr="00E621E0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621E0" w:rsidRPr="00E621E0" w:rsidTr="00E621E0">
        <w:trPr>
          <w:trHeight w:val="244"/>
        </w:trPr>
        <w:tc>
          <w:tcPr>
            <w:tcW w:w="568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Наименование</w:t>
            </w:r>
          </w:p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E621E0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Всего, час</w:t>
            </w:r>
          </w:p>
        </w:tc>
        <w:tc>
          <w:tcPr>
            <w:tcW w:w="2268" w:type="dxa"/>
            <w:gridSpan w:val="3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контроля</w:t>
            </w:r>
          </w:p>
        </w:tc>
      </w:tr>
      <w:tr w:rsidR="00E621E0" w:rsidRPr="00E621E0" w:rsidTr="00E621E0">
        <w:trPr>
          <w:trHeight w:val="146"/>
        </w:trPr>
        <w:tc>
          <w:tcPr>
            <w:tcW w:w="568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практич.</w:t>
            </w:r>
          </w:p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занятия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  <w:vAlign w:val="center"/>
          </w:tcPr>
          <w:p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Контракты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653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Мониторинг, контроль, аудит и защита прав и интересов участников закупок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Вариативная часть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:rsidTr="00E621E0">
        <w:trPr>
          <w:trHeight w:val="319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 xml:space="preserve">Итоговая аттестация: 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Экзамен</w:t>
            </w:r>
          </w:p>
        </w:tc>
      </w:tr>
      <w:tr w:rsidR="00E621E0" w:rsidRPr="00E621E0" w:rsidTr="00E621E0">
        <w:trPr>
          <w:trHeight w:val="334"/>
        </w:trPr>
        <w:tc>
          <w:tcPr>
            <w:tcW w:w="568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E621E0" w:rsidRPr="00E621E0" w:rsidRDefault="00E621E0" w:rsidP="00E621E0">
            <w:pPr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  <w:sectPr w:rsidR="00E621E0" w:rsidRPr="007646DF" w:rsidSect="00E621E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E621E0" w:rsidRPr="007646DF" w:rsidRDefault="00E621E0" w:rsidP="00E621E0">
      <w:pPr>
        <w:jc w:val="center"/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/>
      </w:tblPr>
      <w:tblGrid>
        <w:gridCol w:w="5528"/>
        <w:gridCol w:w="548"/>
      </w:tblGrid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П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Подготовки итоговой  работы 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II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Итоговая аттестация :    зачет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Р</w:t>
            </w:r>
          </w:p>
        </w:tc>
      </w:tr>
      <w:tr w:rsidR="00E621E0" w:rsidRPr="007646DF" w:rsidTr="00E621E0">
        <w:tc>
          <w:tcPr>
            <w:tcW w:w="552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621E0" w:rsidRPr="007646DF" w:rsidTr="00E621E0">
        <w:trPr>
          <w:trHeight w:val="304"/>
        </w:trPr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621E0" w:rsidRPr="007646DF" w:rsidTr="00E621E0">
        <w:trPr>
          <w:trHeight w:val="306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3C1995" w:rsidRDefault="00E621E0" w:rsidP="00E621E0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304"/>
        </w:trPr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rPr>
          <w:sz w:val="24"/>
          <w:szCs w:val="24"/>
          <w:lang w:val="ru-RU"/>
        </w:rPr>
      </w:pPr>
    </w:p>
    <w:p w:rsidR="00E621E0" w:rsidRPr="007646DF" w:rsidRDefault="00E621E0" w:rsidP="00E621E0">
      <w:pPr>
        <w:spacing w:after="200" w:line="276" w:lineRule="auto"/>
        <w:jc w:val="right"/>
        <w:rPr>
          <w:sz w:val="24"/>
          <w:szCs w:val="24"/>
          <w:lang w:val="ru-RU"/>
        </w:rPr>
        <w:sectPr w:rsidR="00E621E0" w:rsidRPr="007646DF" w:rsidSect="00E621E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E621E0" w:rsidRPr="007646DF" w:rsidRDefault="00E621E0" w:rsidP="00E621E0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Рабочая программа</w:t>
      </w:r>
    </w:p>
    <w:p w:rsidR="00E621E0" w:rsidRPr="007646DF" w:rsidRDefault="00E621E0" w:rsidP="00E621E0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Pr="00E621E0">
        <w:rPr>
          <w:b/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348" w:type="dxa"/>
        <w:tblInd w:w="-459" w:type="dxa"/>
        <w:tblLayout w:type="fixed"/>
        <w:tblLook w:val="04A0"/>
      </w:tblPr>
      <w:tblGrid>
        <w:gridCol w:w="709"/>
        <w:gridCol w:w="5670"/>
        <w:gridCol w:w="851"/>
        <w:gridCol w:w="567"/>
        <w:gridCol w:w="708"/>
        <w:gridCol w:w="709"/>
        <w:gridCol w:w="1134"/>
      </w:tblGrid>
      <w:tr w:rsidR="00E621E0" w:rsidRPr="007646DF" w:rsidTr="00E621E0">
        <w:tc>
          <w:tcPr>
            <w:tcW w:w="709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670" w:type="dxa"/>
            <w:vMerge w:val="restart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851" w:type="dxa"/>
            <w:vMerge w:val="restart"/>
          </w:tcPr>
          <w:p w:rsidR="00E621E0" w:rsidRPr="007646DF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1984" w:type="dxa"/>
            <w:gridSpan w:val="3"/>
          </w:tcPr>
          <w:p w:rsidR="00E621E0" w:rsidRPr="007646DF" w:rsidRDefault="00E621E0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E621E0" w:rsidRPr="007646DF" w:rsidTr="00E621E0">
        <w:tc>
          <w:tcPr>
            <w:tcW w:w="709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самост. работа</w:t>
            </w:r>
          </w:p>
        </w:tc>
        <w:tc>
          <w:tcPr>
            <w:tcW w:w="1134" w:type="dxa"/>
            <w:vMerge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  <w:vAlign w:val="center"/>
          </w:tcPr>
          <w:p w:rsidR="00E621E0" w:rsidRPr="00534536" w:rsidRDefault="00E621E0" w:rsidP="00E621E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vAlign w:val="center"/>
          </w:tcPr>
          <w:p w:rsidR="00E621E0" w:rsidRPr="00534536" w:rsidRDefault="00E621E0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1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67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Участникиконтрактной системы, их права и обязанности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1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</w:p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1,5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34536" w:rsidTr="00E621E0"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670" w:type="dxa"/>
          </w:tcPr>
          <w:p w:rsidR="00E621E0" w:rsidRPr="00534536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1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</w:tcPr>
          <w:p w:rsidR="00E621E0" w:rsidRPr="00534536" w:rsidRDefault="00E621E0" w:rsidP="00FB6C33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</w:t>
            </w:r>
            <w:r w:rsidR="00FB6C33">
              <w:rPr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E621E0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34536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rPr>
          <w:trHeight w:val="556"/>
        </w:trPr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851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670" w:type="dxa"/>
          </w:tcPr>
          <w:p w:rsidR="00E621E0" w:rsidRPr="007646DF" w:rsidRDefault="00E621E0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21E0" w:rsidRPr="005E6BA7" w:rsidTr="00E621E0"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E621E0" w:rsidRPr="005E6BA7" w:rsidRDefault="00E621E0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851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E621E0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5E6BA7" w:rsidRDefault="00E621E0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E621E0" w:rsidRPr="007646DF" w:rsidTr="00E621E0"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670" w:type="dxa"/>
          </w:tcPr>
          <w:p w:rsidR="00E621E0" w:rsidRPr="00622837" w:rsidRDefault="00E621E0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1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67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E621E0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670" w:type="dxa"/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670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1" w:type="dxa"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1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6C33" w:rsidRPr="00534536" w:rsidTr="00E621E0"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FB6C33" w:rsidRPr="002E2788" w:rsidTr="00E621E0"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1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708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709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FB6C33" w:rsidRPr="002E2788" w:rsidRDefault="00FB6C33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Матрица формирования профессиональных  компетенций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4668"/>
        <w:gridCol w:w="993"/>
        <w:gridCol w:w="850"/>
        <w:gridCol w:w="851"/>
        <w:gridCol w:w="850"/>
        <w:gridCol w:w="814"/>
      </w:tblGrid>
      <w:tr w:rsidR="00E621E0" w:rsidRPr="00391C62" w:rsidTr="00E621E0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дисциплины(модуля),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E621E0" w:rsidRPr="00391C62" w:rsidRDefault="00E621E0" w:rsidP="00E621E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 (+,)</w:t>
            </w:r>
          </w:p>
        </w:tc>
      </w:tr>
      <w:tr w:rsidR="00E621E0" w:rsidRPr="00391C62" w:rsidTr="00E621E0">
        <w:trPr>
          <w:trHeight w:val="142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FB6C33" w:rsidRPr="007646DF" w:rsidTr="00E621E0">
        <w:trPr>
          <w:trHeight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534536" w:rsidRDefault="00FB6C33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391C62" w:rsidRDefault="00FB6C33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государственных и муниципальныхнужд.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9A4DD4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</w:tr>
    </w:tbl>
    <w:p w:rsidR="00E621E0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0B5E86" w:rsidRPr="000B5E86" w:rsidRDefault="00E621E0" w:rsidP="000B5E86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0B5E86">
        <w:rPr>
          <w:bCs/>
          <w:sz w:val="24"/>
        </w:rPr>
        <w:t>Учебная программа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0B5E86">
        <w:rPr>
          <w:sz w:val="24"/>
        </w:rPr>
        <w:t>повышения квалификации</w:t>
      </w:r>
    </w:p>
    <w:p w:rsidR="000B5E86" w:rsidRPr="000B5E86" w:rsidRDefault="00E621E0" w:rsidP="000B5E8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«</w:t>
      </w:r>
      <w:r w:rsidRPr="000B5E86">
        <w:rPr>
          <w:b/>
          <w:sz w:val="24"/>
          <w:szCs w:val="24"/>
          <w:lang w:val="ru-RU"/>
        </w:rPr>
        <w:t xml:space="preserve">Контрактная система в сфере закупок товаров, работ и услуг </w:t>
      </w:r>
    </w:p>
    <w:p w:rsidR="00E621E0" w:rsidRPr="000B5E86" w:rsidRDefault="00E621E0" w:rsidP="000B5E86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для государственных и муниципальных нужд</w:t>
      </w:r>
      <w:r w:rsidRPr="000B5E86">
        <w:rPr>
          <w:bCs/>
          <w:sz w:val="24"/>
          <w:szCs w:val="24"/>
          <w:lang w:val="ru-RU"/>
        </w:rPr>
        <w:t>»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Раздел 1. Основы контрактной системы</w:t>
      </w:r>
      <w:r w:rsidRPr="000B5E86">
        <w:rPr>
          <w:b/>
          <w:bCs/>
          <w:sz w:val="24"/>
          <w:szCs w:val="24"/>
          <w:lang w:val="ru-RU"/>
        </w:rPr>
        <w:t>(</w:t>
      </w:r>
      <w:r w:rsidR="009A4DD4" w:rsidRPr="000B5E86">
        <w:rPr>
          <w:b/>
          <w:bCs/>
          <w:sz w:val="24"/>
          <w:szCs w:val="24"/>
          <w:lang w:val="ru-RU"/>
        </w:rPr>
        <w:t>2</w:t>
      </w:r>
      <w:r w:rsidRPr="000B5E86">
        <w:rPr>
          <w:b/>
          <w:bCs/>
          <w:sz w:val="24"/>
          <w:szCs w:val="24"/>
          <w:lang w:val="ru-RU"/>
        </w:rPr>
        <w:t xml:space="preserve"> час)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1.1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стемы, их права и обязанности (0,5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часа)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Понятия участник закупки, требования предъявляемые к участникам закупки.</w:t>
      </w:r>
    </w:p>
    <w:p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Преференции отдельным субъектам участникам закупки.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1.2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Контрактная служба. Контрактные управляющие. Комиссия по осуществлению закупок</w:t>
      </w:r>
      <w:r w:rsidR="009A4DD4" w:rsidRPr="000B5E86">
        <w:rPr>
          <w:b/>
          <w:i/>
          <w:sz w:val="24"/>
          <w:szCs w:val="24"/>
          <w:lang w:val="ru-RU"/>
        </w:rPr>
        <w:t xml:space="preserve"> (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0,5 </w:t>
      </w:r>
      <w:r w:rsidRPr="000B5E86">
        <w:rPr>
          <w:b/>
          <w:i/>
          <w:sz w:val="24"/>
          <w:szCs w:val="24"/>
          <w:lang w:val="ru-RU"/>
        </w:rPr>
        <w:t xml:space="preserve"> часа)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Порядок создания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Организацию работы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Функции контрактной службы (контрактного управляющего) </w:t>
      </w:r>
    </w:p>
    <w:p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>Порядок создания, функции и организация работы комиссии по осуществлению закупок</w:t>
      </w: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9A4DD4" w:rsidRPr="000B5E86">
        <w:rPr>
          <w:b/>
          <w:i/>
          <w:sz w:val="24"/>
          <w:szCs w:val="24"/>
          <w:lang w:val="ru-RU"/>
        </w:rPr>
        <w:t xml:space="preserve"> (1 час)</w:t>
      </w:r>
      <w:r w:rsidRPr="000B5E86">
        <w:rPr>
          <w:b/>
          <w:i/>
          <w:sz w:val="24"/>
          <w:szCs w:val="24"/>
          <w:lang w:val="ru-RU"/>
        </w:rPr>
        <w:t>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Установка сертификата ЭЦП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Настройки браузера </w:t>
      </w:r>
      <w:r w:rsidRPr="000B5E86">
        <w:rPr>
          <w:sz w:val="24"/>
          <w:szCs w:val="24"/>
          <w:lang w:val="en-US"/>
        </w:rPr>
        <w:t>InternetExplorer</w:t>
      </w:r>
      <w:r w:rsidRPr="000B5E86">
        <w:rPr>
          <w:sz w:val="24"/>
          <w:szCs w:val="24"/>
          <w:lang w:val="ru-RU"/>
        </w:rPr>
        <w:t xml:space="preserve"> для работы с единой информационной системой.</w:t>
      </w:r>
    </w:p>
    <w:p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B5E86" w:rsidRPr="000B5E86" w:rsidRDefault="000B5E86" w:rsidP="000B5E86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="00E621E0" w:rsidRPr="000B5E86">
        <w:rPr>
          <w:b/>
          <w:sz w:val="24"/>
        </w:rPr>
        <w:t>Законодательство Российской Федерации о контрактной системе</w:t>
      </w:r>
    </w:p>
    <w:p w:rsidR="00E621E0" w:rsidRPr="000B5E86" w:rsidRDefault="00E621E0" w:rsidP="000B5E86">
      <w:pPr>
        <w:pStyle w:val="a3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0B5E86">
        <w:rPr>
          <w:b/>
          <w:sz w:val="24"/>
        </w:rPr>
        <w:t>в сфере закупок</w:t>
      </w:r>
      <w:r w:rsidR="009A4DD4" w:rsidRPr="000B5E86">
        <w:rPr>
          <w:b/>
          <w:sz w:val="24"/>
        </w:rPr>
        <w:t>(2</w:t>
      </w:r>
      <w:r w:rsidRPr="000B5E86">
        <w:rPr>
          <w:b/>
          <w:sz w:val="24"/>
        </w:rPr>
        <w:t xml:space="preserve"> часов)</w:t>
      </w: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0B5E86">
        <w:t>Место законодательства о порядке закупок в системе законодательства регламентирующего имущественные отношения.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0B5E86">
        <w:t>Соотношение положений закона «</w:t>
      </w:r>
      <w:r w:rsidRPr="000B5E86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2.2 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нужд (0,5 час).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t>Нормативные и методические документы Минэкономразвития России и иных федеральных органов исполнительной власти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2.3 Применение антимонопольного законодательства при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осуществлении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 товаров, работ и услуг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Законодательство о защите конкуренции.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Структура и компетенция антимонопольных органов.</w:t>
      </w:r>
    </w:p>
    <w:p w:rsidR="00E621E0" w:rsidRPr="000B5E86" w:rsidRDefault="00E621E0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3.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="009A4DD4" w:rsidRPr="000B5E86">
        <w:rPr>
          <w:b/>
          <w:bCs/>
          <w:sz w:val="24"/>
          <w:szCs w:val="24"/>
          <w:lang w:val="ru-RU"/>
        </w:rPr>
        <w:t>(2 час</w:t>
      </w:r>
      <w:r w:rsidRPr="000B5E86">
        <w:rPr>
          <w:b/>
          <w:bCs/>
          <w:sz w:val="24"/>
          <w:szCs w:val="24"/>
          <w:lang w:val="ru-RU"/>
        </w:rPr>
        <w:t>)</w:t>
      </w: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  <w:r w:rsidR="009A4DD4" w:rsidRPr="000B5E86">
        <w:rPr>
          <w:b/>
          <w:bCs/>
          <w:sz w:val="24"/>
          <w:szCs w:val="24"/>
          <w:lang w:val="ru-RU"/>
        </w:rPr>
        <w:t>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Изменение планов и планов-графиков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0B5E86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Назначение начальной (максимальной) цены контракта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/>
      </w:tblPr>
      <w:tblGrid>
        <w:gridCol w:w="888"/>
        <w:gridCol w:w="8683"/>
      </w:tblGrid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9A0F41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0B5E86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0B5E86">
              <w:rPr>
                <w:sz w:val="24"/>
                <w:szCs w:val="24"/>
                <w:lang w:val="ru-RU"/>
              </w:rPr>
              <w:t xml:space="preserve"> (0,5 час.)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  <w:r w:rsidRPr="000B5E86">
        <w:rPr>
          <w:b/>
          <w:sz w:val="24"/>
          <w:szCs w:val="24"/>
          <w:lang w:val="ru-RU"/>
        </w:rPr>
        <w:t xml:space="preserve">Раздел 4. 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9A4DD4"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(20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Выбор способа определений поставщика. </w:t>
      </w:r>
    </w:p>
    <w:p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1"/>
          <w:sz w:val="24"/>
        </w:rPr>
        <w:t>Критерии влияющие на выбор.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2.Требования, предъявляемые к оформлению технических требований и спецификаций.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конкурсов, включая конкурсы с ограниченным участием, двухэтапные конкурсы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и виды конкурсов.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Порядок размещения конкурсной документации.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определения победителя конкурса. 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Двухэтапные конкурсы.</w:t>
      </w:r>
    </w:p>
    <w:p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Закрытые конкурсы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заявок, окончательных предложений участников закупки и критерии этой оценки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Критерии оценки заявок и окончательных предложений.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аукциона.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0B5E86">
        <w:rPr>
          <w:rStyle w:val="FontStyle11"/>
          <w:sz w:val="24"/>
        </w:rPr>
        <w:t>Порядок размещения документации о проведении аукциона.</w:t>
      </w:r>
    </w:p>
    <w:p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Порядок определения победителя аукциона.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 xml:space="preserve">Понятие запроса котировок. 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>Условия применения запроса котировок.</w:t>
      </w:r>
    </w:p>
    <w:p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0B5E86">
        <w:t>Порядок проведения запроса котировок.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t>Условия применения такого способа закупки как размещение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t xml:space="preserve">Порядок подготовки документации для проведения </w:t>
      </w:r>
      <w:r w:rsidRPr="000B5E86">
        <w:t>закупки у единственного поставщика.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проведения </w:t>
      </w:r>
      <w:r w:rsidRPr="000B5E86">
        <w:t>закупки у единственного поставщика</w:t>
      </w:r>
      <w:r w:rsidRPr="000B5E86">
        <w:rPr>
          <w:rStyle w:val="FontStyle11"/>
          <w:sz w:val="24"/>
        </w:rPr>
        <w:t>.</w:t>
      </w:r>
    </w:p>
    <w:p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5E86">
        <w:rPr>
          <w:b/>
          <w:bCs/>
          <w:sz w:val="24"/>
          <w:szCs w:val="24"/>
        </w:rPr>
        <w:t xml:space="preserve">Перечень практических  занятий </w:t>
      </w:r>
    </w:p>
    <w:tbl>
      <w:tblPr>
        <w:tblStyle w:val="11"/>
        <w:tblW w:w="0" w:type="auto"/>
        <w:tblLook w:val="04A0"/>
      </w:tblPr>
      <w:tblGrid>
        <w:gridCol w:w="888"/>
        <w:gridCol w:w="8683"/>
      </w:tblGrid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83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(2 часа)</w:t>
            </w:r>
          </w:p>
        </w:tc>
      </w:tr>
      <w:tr w:rsidR="000A5776" w:rsidRPr="000B5E86" w:rsidTr="00C46F75">
        <w:tc>
          <w:tcPr>
            <w:tcW w:w="888" w:type="dxa"/>
          </w:tcPr>
          <w:p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83" w:type="dxa"/>
          </w:tcPr>
          <w:p w:rsidR="00C46F75" w:rsidRPr="000B5E86" w:rsidRDefault="000A5776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rPr>
                <w:rFonts w:eastAsiaTheme="minorHAnsi"/>
                <w:bCs/>
                <w:lang w:eastAsia="en-US"/>
              </w:rPr>
              <w:t>Порядок осуществления закупок способом запроса предложений (2 часа)</w:t>
            </w:r>
          </w:p>
          <w:p w:rsidR="000A5776" w:rsidRPr="000B5E86" w:rsidRDefault="000A5776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t>Условия применения такого способа закупки как запрос предложений.</w:t>
            </w:r>
            <w:r w:rsidRPr="000B5E86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Pr="000B5E86">
              <w:t>закупки запросом предложений.</w:t>
            </w:r>
            <w:r w:rsidRPr="000B5E86">
              <w:rPr>
                <w:rStyle w:val="FontStyle11"/>
                <w:sz w:val="24"/>
              </w:rPr>
              <w:t>Порядок проведения запроса предложений</w:t>
            </w:r>
          </w:p>
        </w:tc>
      </w:tr>
    </w:tbl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5. Контракты</w:t>
      </w:r>
      <w:r w:rsidR="009A4DD4" w:rsidRPr="000B5E86">
        <w:rPr>
          <w:b/>
        </w:rPr>
        <w:t xml:space="preserve"> (4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5.1 Порядок заключения, исполнения, изменения и расторжения контрактов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Составление государственного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Особенности государственного контракта как вида договора.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Терминология условий поставок, цена контракта и условия платежа, сроки, условиях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Ведение реестра контрактов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1. Процедура приемки товаров, результатов работ и услуг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2. Понятие, значение и виды экспертиз при приемке товаров, результатов работ и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3. Порядок проведения и значение экспертизы.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5.3. Содержание контрактов на поставку товаров, на выполнение работ и на оказание услуг</w:t>
      </w:r>
      <w:r w:rsidR="009A4DD4" w:rsidRPr="000B5E86">
        <w:rPr>
          <w:b/>
          <w:i/>
        </w:rPr>
        <w:t xml:space="preserve">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Понятие контракта и договора в сфере закупок для государственных и муниципальных нужд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Классификация условий договоров.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Перечень существенных условий договоров поставки, выполнения работ и оказания услуг.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5.4. Обеспечение заключения и исполнения кон</w:t>
      </w:r>
      <w:r w:rsidR="009A4DD4" w:rsidRPr="000B5E86">
        <w:rPr>
          <w:b/>
          <w:i/>
        </w:rPr>
        <w:t>трактов. Ответственность сторон (0,5 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Требования предъявляемые к обеспечению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C46F75" w:rsidRPr="000B5E86" w:rsidRDefault="00C46F75" w:rsidP="00C46F7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практических  занятий </w:t>
      </w:r>
    </w:p>
    <w:tbl>
      <w:tblPr>
        <w:tblStyle w:val="11"/>
        <w:tblW w:w="0" w:type="auto"/>
        <w:tblLook w:val="04A0"/>
      </w:tblPr>
      <w:tblGrid>
        <w:gridCol w:w="888"/>
        <w:gridCol w:w="8683"/>
      </w:tblGrid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 (1 часа)</w:t>
            </w:r>
          </w:p>
        </w:tc>
      </w:tr>
      <w:tr w:rsidR="00C46F75" w:rsidRPr="000B5E86" w:rsidTr="009A0F41">
        <w:tc>
          <w:tcPr>
            <w:tcW w:w="888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</w:tcPr>
          <w:p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(1 часа)</w:t>
            </w:r>
          </w:p>
        </w:tc>
      </w:tr>
    </w:tbl>
    <w:p w:rsidR="00C46F75" w:rsidRPr="000B5E86" w:rsidRDefault="00C46F75" w:rsidP="00E621E0">
      <w:pPr>
        <w:pStyle w:val="Style2"/>
        <w:widowControl/>
        <w:tabs>
          <w:tab w:val="num" w:pos="1080"/>
        </w:tabs>
        <w:spacing w:line="240" w:lineRule="auto"/>
        <w:ind w:firstLine="0"/>
        <w:rPr>
          <w:lang w:val="uk-UA"/>
        </w:rPr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6 Мониторинг, контроль, аудит и защита прав и интересов участников закупок</w:t>
      </w:r>
      <w:r w:rsidR="000A5776" w:rsidRPr="000B5E86">
        <w:rPr>
          <w:b/>
        </w:rPr>
        <w:t xml:space="preserve"> (2 час</w:t>
      </w:r>
      <w:r w:rsidRPr="000B5E86">
        <w:rPr>
          <w:b/>
        </w:rPr>
        <w:t>)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Органы осуществляющие государственный контроль исполнения законодательства о контрактной системе.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Компетенция органов осуществляющих контроль.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Регламент деятельности контролирующих органов.</w:t>
      </w:r>
    </w:p>
    <w:p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Осуществление контроля со стороны общественности.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0A5776" w:rsidRPr="000B5E86">
        <w:rPr>
          <w:b/>
          <w:i/>
        </w:rPr>
        <w:t xml:space="preserve"> (1час)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Способы защиты прав сторон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Порядок подачи иска.</w:t>
      </w:r>
    </w:p>
    <w:p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E621E0" w:rsidRPr="000B5E86" w:rsidRDefault="00E621E0" w:rsidP="00E621E0">
      <w:pPr>
        <w:pStyle w:val="Style2"/>
        <w:widowControl/>
        <w:spacing w:line="240" w:lineRule="auto"/>
      </w:pPr>
      <w:r w:rsidRPr="000B5E86">
        <w:rPr>
          <w:b/>
        </w:rPr>
        <w:t>Раздел 7. Вариативная часть</w:t>
      </w:r>
      <w:r w:rsidR="000A5776" w:rsidRPr="000B5E86">
        <w:rPr>
          <w:b/>
        </w:rPr>
        <w:t xml:space="preserve"> (6</w:t>
      </w:r>
      <w:r w:rsidRPr="000B5E86">
        <w:rPr>
          <w:b/>
        </w:rPr>
        <w:t xml:space="preserve"> часов)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Обоснование условий контракта</w:t>
      </w:r>
    </w:p>
    <w:p w:rsidR="000A5776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0A5776" w:rsidRPr="000B5E86">
        <w:rPr>
          <w:b/>
          <w:i/>
          <w:sz w:val="24"/>
          <w:szCs w:val="24"/>
        </w:rPr>
        <w:t>(1час)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Особенности закупок НИР и НИОКР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2. Контракт на строительный подряд.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Закупка лекарственных средств. 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Закупка сложно</w:t>
      </w:r>
      <w:r w:rsidR="000A5776" w:rsidRPr="000B5E86">
        <w:rPr>
          <w:sz w:val="24"/>
          <w:szCs w:val="24"/>
          <w:lang w:val="ru-RU"/>
        </w:rPr>
        <w:t>-</w:t>
      </w:r>
      <w:r w:rsidRPr="000B5E86">
        <w:rPr>
          <w:sz w:val="24"/>
          <w:szCs w:val="24"/>
          <w:lang w:val="ru-RU"/>
        </w:rPr>
        <w:t>технических товаров.</w:t>
      </w:r>
    </w:p>
    <w:p w:rsidR="00E621E0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5. Особенност</w:t>
      </w:r>
      <w:r w:rsidR="00E621E0" w:rsidRPr="000B5E86">
        <w:rPr>
          <w:sz w:val="24"/>
          <w:szCs w:val="24"/>
          <w:lang w:val="ru-RU"/>
        </w:rPr>
        <w:t>и заключения энерго</w:t>
      </w:r>
      <w:r w:rsidRPr="000B5E86">
        <w:rPr>
          <w:sz w:val="24"/>
          <w:szCs w:val="24"/>
          <w:lang w:val="ru-RU"/>
        </w:rPr>
        <w:t>-</w:t>
      </w:r>
      <w:r w:rsidR="00E621E0" w:rsidRPr="000B5E86">
        <w:rPr>
          <w:sz w:val="24"/>
          <w:szCs w:val="24"/>
          <w:lang w:val="ru-RU"/>
        </w:rPr>
        <w:t>сервисных контрактов</w:t>
      </w:r>
    </w:p>
    <w:p w:rsidR="009A4DD4" w:rsidRPr="000B5E86" w:rsidRDefault="009A4DD4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П</w:t>
      </w:r>
      <w:r w:rsidR="000A5776" w:rsidRPr="000B5E86">
        <w:rPr>
          <w:b/>
          <w:bCs/>
          <w:sz w:val="24"/>
          <w:szCs w:val="24"/>
          <w:lang w:val="ru-RU"/>
        </w:rPr>
        <w:t xml:space="preserve">еречень практических </w:t>
      </w:r>
      <w:r w:rsidRPr="000B5E86">
        <w:rPr>
          <w:b/>
          <w:bCs/>
          <w:sz w:val="24"/>
          <w:szCs w:val="24"/>
          <w:lang w:val="ru-RU"/>
        </w:rPr>
        <w:t xml:space="preserve"> занятий </w:t>
      </w:r>
    </w:p>
    <w:tbl>
      <w:tblPr>
        <w:tblStyle w:val="11"/>
        <w:tblW w:w="0" w:type="auto"/>
        <w:tblLook w:val="04A0"/>
      </w:tblPr>
      <w:tblGrid>
        <w:gridCol w:w="888"/>
        <w:gridCol w:w="8683"/>
      </w:tblGrid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E621E0" w:rsidRPr="000B5E86" w:rsidTr="00E621E0">
        <w:tc>
          <w:tcPr>
            <w:tcW w:w="888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0B5E86" w:rsidRDefault="000B5E86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5.4. Учебно-методическое обеспечение программы</w:t>
      </w: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0B5E86">
        <w:rPr>
          <w:i/>
          <w:sz w:val="24"/>
          <w:szCs w:val="24"/>
          <w:lang w:val="ru-RU"/>
        </w:rPr>
        <w:t xml:space="preserve">Нормативная 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(в ред. от 02.07.2013) // СЗ РФ 08.04.2013. № 14. ст. 1652.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(ред. от 29.12.2014) // СЗ РФ 25 июля 2011 г. № 30 (часть I) ст. 4571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1): Федеральный закон РФ № 51-ФЗ от 30 ноября 1994 года (в ред. от 31.12.2014)</w:t>
      </w:r>
      <w:r w:rsidRPr="000B5E86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0B5E86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(в ред. от 31.12. 2014)// СЗ РФ29.01.1996. № 5. ст. 410.</w:t>
      </w:r>
    </w:p>
    <w:p w:rsidR="00E621E0" w:rsidRPr="000B5E86" w:rsidRDefault="00E621E0" w:rsidP="00E621E0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E86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E621E0" w:rsidRPr="000B5E86" w:rsidRDefault="00E621E0" w:rsidP="00E621E0">
      <w:pPr>
        <w:pStyle w:val="12"/>
        <w:numPr>
          <w:ilvl w:val="0"/>
          <w:numId w:val="2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Государственный (муниципальный) заказ России. Правовые проблемы формирования, размещения и исполнения: монография. М.: Юстицинформ, 2012. 260 с.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Настольная книга госзаказчика / авт. и сост. А.А. Храмкин, О.М. Воробьева, В.В. Кошелева, А.В. Волосатова, В.А. Ермаков; под ред. А.А. Храмкина. 9-е издание, дополненное - М.: ИД «Юриспруденция», 2013. - 840 с. - ISBN 978-5-9516-</w:t>
      </w:r>
      <w:r w:rsidRPr="000B5E86">
        <w:rPr>
          <w:b w:val="0"/>
          <w:bCs w:val="0"/>
          <w:color w:val="000000"/>
        </w:rPr>
        <w:t>0543-6</w:t>
      </w:r>
    </w:p>
    <w:p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>Фомина В. П. Система государственного и муниципального управления: учеб.пособие / В. П. Фомина. – М. : МГОУ, 2011. – 112 с.</w:t>
      </w:r>
    </w:p>
    <w:p w:rsidR="00E621E0" w:rsidRPr="000B5E86" w:rsidRDefault="00E621E0" w:rsidP="00E621E0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0B5E86">
        <w:rPr>
          <w:b w:val="0"/>
          <w:bCs w:val="0"/>
          <w:i/>
        </w:rPr>
        <w:t>Дополнительная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вопросы укрупнения лота // Конкуренция и право. 2011. № 5. С. 41 - 46.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тендерные требования // Конкуренция и право. 2011. № 6. С. 47 - 50.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Казанцев Д. Госзакупки: открытые и подконтрольные // ЭЖ-Юрист. 2011. № 42. С. 1, 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Госзакупки: как расходуются средства бюджета // Финансы. 2012. № 4. С. 12 - 16.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О бюджетировании государственных закупок // Финансы. 2011. № 9. С. 17 - 20.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Кичик К.В. Законодательство России о государственных (муниципальных) закупках: состояние и перспективы (лекция в рамках учебного курса «Предпринимательское право») // Предпринимательское право. Приложение «Бизнес и право в России и за рубежом». 2012. № 1. С. 2 - 12.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Кривцов А. Госзакупки в рамках ЕНВД // Информационный бюллетень «Экспресс-бухгалтерия». 2011. № 41. С. 22 - 23.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Маркелов К.Б. Вопросы соотношения правовых норм, регулирующих государственные и муниципальные закупки и государственные (местные) расходы // Финансовое право. 2011. № 2. С. 4 - 8.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Панченко В.Ю., Вострикова А.А. Установление правового положения участников в сфере размещения государственных и муниципальных заказов и закупок товаров, работ, услуг отдельными видами юридических лиц // Муниципальная служба: правовые вопросы. 2011. № 4. С. 14 - 17.</w:t>
      </w:r>
    </w:p>
    <w:p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№ 10. С. 7 - 12.</w:t>
      </w:r>
    </w:p>
    <w:p w:rsidR="00E621E0" w:rsidRPr="000B5E86" w:rsidRDefault="00E621E0" w:rsidP="00E621E0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6.1.Кадровые условия </w:t>
      </w:r>
    </w:p>
    <w:p w:rsidR="00E621E0" w:rsidRPr="000B5E86" w:rsidRDefault="00E621E0" w:rsidP="00E621E0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Для обеспечения качества обучения слушателей и обеспечения достижения цели программы повышения квалификации к учебному процессу привлекаются высококвалифицированны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>практически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 xml:space="preserve"> работник</w:t>
      </w:r>
      <w:r w:rsidR="00564C83">
        <w:rPr>
          <w:bCs/>
          <w:sz w:val="24"/>
          <w:szCs w:val="24"/>
          <w:lang w:val="ru-RU"/>
        </w:rPr>
        <w:t>и</w:t>
      </w:r>
      <w:r w:rsidR="00564C83" w:rsidRPr="000B5E86">
        <w:rPr>
          <w:bCs/>
          <w:sz w:val="24"/>
          <w:szCs w:val="24"/>
          <w:lang w:val="ru-RU"/>
        </w:rPr>
        <w:t xml:space="preserve"> по профилю программы</w:t>
      </w:r>
      <w:r w:rsidRPr="000B5E86">
        <w:rPr>
          <w:bCs/>
          <w:sz w:val="24"/>
          <w:szCs w:val="24"/>
          <w:lang w:val="ru-RU"/>
        </w:rPr>
        <w:t xml:space="preserve">, а также </w:t>
      </w:r>
      <w:r w:rsidR="00564C83">
        <w:rPr>
          <w:bCs/>
          <w:sz w:val="24"/>
          <w:szCs w:val="24"/>
          <w:lang w:val="ru-RU"/>
        </w:rPr>
        <w:t>преподаватели</w:t>
      </w:r>
      <w:r w:rsidRPr="000B5E86">
        <w:rPr>
          <w:bCs/>
          <w:sz w:val="24"/>
          <w:szCs w:val="24"/>
          <w:lang w:val="ru-RU"/>
        </w:rPr>
        <w:t xml:space="preserve"> вузов. </w:t>
      </w:r>
    </w:p>
    <w:p w:rsidR="00E621E0" w:rsidRPr="000B5E86" w:rsidRDefault="00E621E0" w:rsidP="00E621E0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607"/>
        <w:gridCol w:w="5306"/>
      </w:tblGrid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аудиторий, кабинетов,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21E0" w:rsidRPr="000B5E86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Учебная аудитория </w:t>
            </w:r>
          </w:p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Лекции</w:t>
            </w:r>
            <w:r w:rsidR="00F07502">
              <w:rPr>
                <w:sz w:val="24"/>
                <w:szCs w:val="24"/>
                <w:lang w:val="ru-RU"/>
              </w:rPr>
              <w:t>, практические занятия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0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Мультимедийное оборудование,</w:t>
            </w:r>
          </w:p>
          <w:p w:rsidR="00F07502" w:rsidRPr="000B5E86" w:rsidRDefault="00F07502" w:rsidP="00F07502">
            <w:pPr>
              <w:pStyle w:val="12"/>
              <w:widowControl w:val="0"/>
              <w:tabs>
                <w:tab w:val="left" w:pos="34"/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6">
              <w:rPr>
                <w:rFonts w:ascii="Times New Roman" w:hAnsi="Times New Roman" w:cs="Times New Roman"/>
                <w:sz w:val="24"/>
                <w:szCs w:val="24"/>
              </w:rPr>
              <w:t>доступ к глобальной сети Интернет;</w:t>
            </w:r>
          </w:p>
          <w:p w:rsidR="00F07502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E621E0" w:rsidRPr="000B5E86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Формы аттестации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Оценка качества освоения программы включает итоговую аттестацию обучающихся.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Итоговая аттестация</w:t>
      </w:r>
      <w:r w:rsidRPr="000B5E86">
        <w:rPr>
          <w:sz w:val="24"/>
          <w:szCs w:val="24"/>
          <w:lang w:val="ru-RU"/>
        </w:rPr>
        <w:t>завершает процесс освоения обучающимися программы повышения квалификации. К итоговой аттестации допускаются лица, завершившие полный курс обучения по программе повышения квалификации.</w:t>
      </w:r>
    </w:p>
    <w:p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0B5E86">
        <w:rPr>
          <w:i/>
          <w:sz w:val="24"/>
          <w:szCs w:val="24"/>
          <w:lang w:val="ru-RU"/>
        </w:rPr>
        <w:t>экзамен в форме тестирования.</w:t>
      </w:r>
    </w:p>
    <w:p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Оценочные материалы к экзаменуприведены в п.8</w:t>
      </w:r>
    </w:p>
    <w:p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Pr="000375D3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E621E0" w:rsidRPr="000375D3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1B6C82" w:rsidRDefault="00E621E0" w:rsidP="00E621E0">
      <w:pPr>
        <w:jc w:val="center"/>
        <w:rPr>
          <w:b/>
          <w:szCs w:val="24"/>
        </w:rPr>
      </w:pPr>
      <w:r w:rsidRPr="001B6C82">
        <w:rPr>
          <w:b/>
          <w:szCs w:val="24"/>
        </w:rPr>
        <w:t>ВАРИАНТ 1</w:t>
      </w:r>
    </w:p>
    <w:p w:rsidR="00E621E0" w:rsidRPr="00B640E0" w:rsidRDefault="00E621E0" w:rsidP="00E621E0">
      <w:pPr>
        <w:jc w:val="center"/>
        <w:rPr>
          <w:sz w:val="12"/>
          <w:szCs w:val="12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>1.</w:t>
      </w:r>
      <w:r w:rsidRPr="000375D3">
        <w:rPr>
          <w:bCs/>
          <w:i w:val="0"/>
          <w:iCs w:val="0"/>
          <w:snapToGrid w:val="0"/>
          <w:sz w:val="24"/>
          <w:szCs w:val="24"/>
        </w:rPr>
        <w:t>Лицо, не исполнившее обязательство при осуществлении предпринимательской деятельности, несет ответственность, если: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не докажет, что надлежащее исполнение оказалось невозможным вследствие непреодолимой силы;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не докажет, что оно невиновно в неисполнении своих обязательств;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не докажет, что в его действиях не было умысла, направленного на неисполнение обязательства;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не докажет, что в его действиях не было грубой неосторожности при неисполнении обязательства.</w:t>
      </w:r>
    </w:p>
    <w:p w:rsidR="00E621E0" w:rsidRPr="000375D3" w:rsidRDefault="00E621E0" w:rsidP="00E621E0">
      <w:pPr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2.Финансирование предпринимательской деятельности – это: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безвозмездное и безвозвратное предоставление денежных средств в разных формах для осуществления какой-либо деятельности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возмездное предоставление денежных средств в разных формах для осуществления какой-либо деятельности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предоставление денежных средств на условиях возмездности и возвратности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понятие финансирования аналогично понятию кредитования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3.Требования, предъявляемые к качеству энергетических ресурсов, энергии и энергооборудования устанавливаются: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договорами между поставщиком и потребителем энергии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локальными нормативными актами поставляющей организации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техническими регламентами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государственными и отраслевыми стандартами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4.В зависимости от роли в ценообразовании государства цены могут быть: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свободные и фиксированные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свободные и регулируемые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фиксированные и регулируемые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свободные и рыночные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основание прекращение обязательства;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6.Объектами бухгалтерского учета являются: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только имущество организаций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обязательства организаций и хозяйственные операции, осуществляемые организациями в процессе деятельности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имущество организаций, обязательства организаций и хозяйственные операции, осуществляемые организациями в процессе деятельности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договоры осуществляемые организациями</w:t>
      </w:r>
    </w:p>
    <w:p w:rsidR="00E621E0" w:rsidRPr="000375D3" w:rsidRDefault="00E621E0" w:rsidP="00E621E0">
      <w:pPr>
        <w:pStyle w:val="a8"/>
        <w:ind w:firstLine="720"/>
        <w:rPr>
          <w:i w:val="0"/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>7.</w:t>
      </w:r>
      <w:r w:rsidRPr="000375D3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банковской гарантией: 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гарантом;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принципалом;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бенефициаром;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цедентом.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8. </w:t>
      </w:r>
      <w:r w:rsidRPr="000375D3">
        <w:rPr>
          <w:bCs/>
          <w:color w:val="000000"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0375D3">
        <w:rPr>
          <w:bCs/>
          <w:color w:val="000000"/>
          <w:spacing w:val="-2"/>
          <w:w w:val="101"/>
          <w:sz w:val="24"/>
          <w:szCs w:val="24"/>
        </w:rPr>
        <w:t>да до его принятия заказчиком несет: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w w:val="101"/>
          <w:sz w:val="24"/>
          <w:szCs w:val="24"/>
        </w:rPr>
        <w:t>б) подрядчик, если иное не предусмотрено законом или до</w:t>
      </w:r>
      <w:r w:rsidRPr="000375D3">
        <w:rPr>
          <w:color w:val="000000"/>
          <w:spacing w:val="-8"/>
          <w:w w:val="101"/>
          <w:sz w:val="24"/>
          <w:szCs w:val="24"/>
        </w:rPr>
        <w:t>говором;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w w:val="101"/>
          <w:sz w:val="24"/>
          <w:szCs w:val="24"/>
        </w:rPr>
        <w:t>в) подрядчик и заказчик в долевом порядке;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w w:val="101"/>
          <w:sz w:val="24"/>
          <w:szCs w:val="24"/>
        </w:rPr>
        <w:t>г) подрядчик и заказчик субсидиарно.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по всем обычным условиям договора;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по всем существенным условиям договора;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о цене договора;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о сроке  действия договора.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10. Контракт по результатам конкурса заключается в срок, с даты размещения в единой информационной системе протокола </w:t>
      </w:r>
      <w:r w:rsidR="00D55F32">
        <w:rPr>
          <w:sz w:val="24"/>
          <w:szCs w:val="24"/>
          <w:lang w:val="ru-RU"/>
        </w:rPr>
        <w:t>подведения итогов</w:t>
      </w:r>
      <w:r w:rsidRPr="000375D3">
        <w:rPr>
          <w:sz w:val="24"/>
          <w:szCs w:val="24"/>
        </w:rPr>
        <w:t>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двух месяцев</w:t>
      </w:r>
    </w:p>
    <w:p w:rsidR="00E621E0" w:rsidRPr="00D55F32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D55F32">
        <w:rPr>
          <w:sz w:val="24"/>
          <w:szCs w:val="24"/>
          <w:lang w:val="ru-RU"/>
        </w:rPr>
        <w:t>не ранее, чем через десять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четырнадцати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семи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11. Методами государственного регулирования внешнеэкономической деятельности являются: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экономические и административные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тарифные и нетарифные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стимулирующие и защитные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экономические и административные, тарифные и нетарифные, стимулирующие и защитные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12. </w:t>
      </w:r>
      <w:r w:rsidRPr="000375D3">
        <w:rPr>
          <w:bCs/>
          <w:i w:val="0"/>
          <w:iCs w:val="0"/>
          <w:sz w:val="24"/>
          <w:szCs w:val="24"/>
        </w:rPr>
        <w:t>При солидарной обязанности должников, кредитор вправе требовать исполнения: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от всех должников в равной доле;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как от всех должников совместно, так и от любого из них в отдельности, притом, как полностью, так и в части долга;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сначала от основного должника, но в случае его отказа или неполучении кредитором ответа в разумный срок – от дополнительного должника;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от  всех должников в определенной доле.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13.Требование непрерывности бухгалтерского учета означает: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что бухгалтерский учет ведется организацией непрерывно с момента обособления имущества, принадлежащего государству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что бухгалтерский учет ведется организацией непрерывно с момента государственной регистрации в качестве юридического лица и до реорганизации организации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что бухгалтерский учет ведется организацией непрерывно с момента государственной регистрации в качестве юридического лица и до реорганизации организации либо ее ликвидации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такое требование не предусмотрено законодательством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14. Аккредитация участника </w:t>
      </w:r>
      <w:r w:rsidR="00D55F32">
        <w:rPr>
          <w:sz w:val="24"/>
          <w:szCs w:val="24"/>
          <w:lang w:val="ru-RU"/>
        </w:rPr>
        <w:t xml:space="preserve">закупки </w:t>
      </w:r>
      <w:r w:rsidRPr="000375D3">
        <w:rPr>
          <w:sz w:val="24"/>
          <w:szCs w:val="24"/>
        </w:rPr>
        <w:t>на электронной торговой площадке осуществляется сроком на: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>три года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два года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один год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пять лет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/>
          <w:sz w:val="24"/>
          <w:szCs w:val="24"/>
        </w:rPr>
      </w:pPr>
      <w:r w:rsidRPr="000375D3">
        <w:rPr>
          <w:sz w:val="24"/>
          <w:szCs w:val="24"/>
        </w:rPr>
        <w:t xml:space="preserve">15. Участник закупки, получивший аккредитацию на электронной площадке, не вправе подавать заявку на участие в открытом аукционе в электронной форме за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а)два месяца до окончания срока аккредитации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б)три месяца до окончания срока аккредитации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в)один месяц до окончания срока аккредитации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г)полгода до окончания срока аккредитации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а)оператор электронной площадки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заказчиком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электронной площадкой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ведение реестра не ведется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17. Извещение о проведении открытого аукциона в электронной форме если начальная цена контракта менее 3 млн. руб. размещается заказчиком, в единой информационной системе не менее чем за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а)десять дней до даты окончания подачи заявок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б)семь дней до даты окончания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в)пятнадцать дней до даты окончания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г)двадцать дней до даты окончания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 xml:space="preserve">Заказчики, за исключением </w:t>
      </w:r>
      <w:r w:rsidR="00E34B3E">
        <w:rPr>
          <w:bCs/>
          <w:sz w:val="24"/>
          <w:szCs w:val="24"/>
          <w:lang w:val="ru-RU"/>
        </w:rPr>
        <w:t>ряда случаев</w:t>
      </w:r>
      <w:r w:rsidRPr="000375D3">
        <w:rPr>
          <w:bCs/>
          <w:sz w:val="24"/>
          <w:szCs w:val="24"/>
        </w:rPr>
        <w:t>,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не менее чем двадцать процентов совокупного годового объема закупок, </w:t>
      </w:r>
    </w:p>
    <w:p w:rsidR="00E621E0" w:rsidRPr="0025238E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не менее чем десять процентов совок</w:t>
      </w:r>
      <w:r w:rsidR="0025238E">
        <w:rPr>
          <w:bCs/>
          <w:sz w:val="24"/>
          <w:szCs w:val="24"/>
        </w:rPr>
        <w:t>упного годового объема закупок,</w:t>
      </w:r>
    </w:p>
    <w:p w:rsidR="00E621E0" w:rsidRPr="0025238E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не менее чем двадцать пять процентов совок</w:t>
      </w:r>
      <w:r w:rsidR="0025238E">
        <w:rPr>
          <w:bCs/>
          <w:sz w:val="24"/>
          <w:szCs w:val="24"/>
        </w:rPr>
        <w:t>упного годового объема закупок,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не менее чем пятнадцать процентов совокупного годового объема закупок,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19. Заказчик вправе принять решение о внесении изменений в извещение о проведении открытого аукциона в электронной форме не позднее чем за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а)шесть дней до даты окончания срока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б)два дня до даты окончания срока подачи заявок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в)пять дней до даты окончания срока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г)семь дней до даты окончания срока подачи заявок на участие в открытом аукционе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20. </w:t>
      </w:r>
      <w:r w:rsidRPr="000375D3">
        <w:rPr>
          <w:sz w:val="24"/>
          <w:szCs w:val="24"/>
        </w:rPr>
        <w:t>В случае внесения заказчиком изменений в извещение о проведении открытого аукциона в электронной форме срок подачи заявок должен быть продлен таким образом</w:t>
      </w:r>
      <w:r w:rsidRPr="000375D3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а)десять дней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б)девять дней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в)пять дней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="0025238E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21. Заказчик, получивший через оператора электронной торговой площадки запрос участника размещения заказа </w:t>
      </w:r>
      <w:r w:rsidRPr="000375D3">
        <w:rPr>
          <w:bCs/>
          <w:sz w:val="24"/>
          <w:szCs w:val="24"/>
        </w:rPr>
        <w:t>о даче разъяснений положений документации, размещает в единой информационной системе разъяснения положений документации об электронном аукционе с указанием предмета запроса,</w:t>
      </w:r>
      <w:r w:rsidR="00E34B3E">
        <w:rPr>
          <w:sz w:val="24"/>
          <w:szCs w:val="24"/>
        </w:rPr>
        <w:t xml:space="preserve"> не позднее чем </w:t>
      </w:r>
      <w:r w:rsidR="00E34B3E">
        <w:rPr>
          <w:sz w:val="24"/>
          <w:szCs w:val="24"/>
          <w:lang w:val="ru-RU"/>
        </w:rPr>
        <w:t>в течение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="00E34B3E">
        <w:rPr>
          <w:sz w:val="24"/>
          <w:szCs w:val="24"/>
        </w:rPr>
        <w:t>дв</w:t>
      </w:r>
      <w:r w:rsidR="00E34B3E">
        <w:rPr>
          <w:sz w:val="24"/>
          <w:szCs w:val="24"/>
          <w:lang w:val="ru-RU"/>
        </w:rPr>
        <w:t>ух</w:t>
      </w:r>
      <w:r w:rsidRPr="000375D3">
        <w:rPr>
          <w:sz w:val="24"/>
          <w:szCs w:val="24"/>
        </w:rPr>
        <w:t xml:space="preserve"> дн</w:t>
      </w:r>
      <w:r w:rsidR="00E34B3E">
        <w:rPr>
          <w:sz w:val="24"/>
          <w:szCs w:val="24"/>
          <w:lang w:val="ru-RU"/>
        </w:rPr>
        <w:t>ей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б)вось</w:t>
      </w:r>
      <w:r w:rsidR="00E34B3E">
        <w:rPr>
          <w:sz w:val="24"/>
          <w:szCs w:val="24"/>
          <w:lang w:val="ru-RU"/>
        </w:rPr>
        <w:t>ми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="00E34B3E">
        <w:rPr>
          <w:sz w:val="24"/>
          <w:szCs w:val="24"/>
        </w:rPr>
        <w:t>пят</w:t>
      </w:r>
      <w:r w:rsidR="00E34B3E">
        <w:rPr>
          <w:sz w:val="24"/>
          <w:szCs w:val="24"/>
          <w:lang w:val="ru-RU"/>
        </w:rPr>
        <w:t>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г)десят</w:t>
      </w:r>
      <w:r w:rsidR="00E34B3E">
        <w:rPr>
          <w:sz w:val="24"/>
          <w:szCs w:val="24"/>
          <w:lang w:val="ru-RU"/>
        </w:rPr>
        <w:t>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>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22. </w:t>
      </w:r>
      <w:r w:rsidRPr="000375D3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Pr="000375D3">
        <w:rPr>
          <w:bCs/>
          <w:sz w:val="24"/>
          <w:szCs w:val="24"/>
        </w:rPr>
        <w:t>не превышает ста тысяч рублей.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Pr="000375D3">
        <w:rPr>
          <w:bCs/>
          <w:sz w:val="24"/>
          <w:szCs w:val="24"/>
        </w:rPr>
        <w:t>не превышает двести пятьдесят тысяч рублей.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Pr="000375D3">
        <w:rPr>
          <w:bCs/>
          <w:sz w:val="24"/>
          <w:szCs w:val="24"/>
        </w:rPr>
        <w:t>не превышает пятьсот тысяч рублей.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Pr="000375D3">
        <w:rPr>
          <w:bCs/>
          <w:sz w:val="24"/>
          <w:szCs w:val="24"/>
        </w:rPr>
        <w:t>не превышает один миллион рублей.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23. Документация об открытом аукционе в электронной форме должна быть доступна для ознакомления в единой информационной системе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без взимания платы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плата взимается в размере 1000 рублей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плата устанавливается участниками размещения заказа самостоятельно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24. Заказчик обязан разместить в единой информационной системе извещение о проведении запроса котировок и проект контракта, заключаемого по результатам проведения такого запроса, не менее чем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за пять рабочих дней до даты истечения срока подачи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25. </w:t>
      </w:r>
      <w:r w:rsidRPr="000375D3">
        <w:rPr>
          <w:sz w:val="24"/>
          <w:szCs w:val="24"/>
        </w:rPr>
        <w:t xml:space="preserve">Заказчиком, уполномоченным органом </w:t>
      </w:r>
      <w:r w:rsidR="00E34B3E">
        <w:rPr>
          <w:sz w:val="24"/>
          <w:szCs w:val="24"/>
          <w:lang w:val="ru-RU"/>
        </w:rPr>
        <w:t xml:space="preserve">в ряде случаев </w:t>
      </w:r>
      <w:r w:rsidRPr="000375D3">
        <w:rPr>
          <w:sz w:val="24"/>
          <w:szCs w:val="24"/>
        </w:rPr>
        <w:t xml:space="preserve">должно быть установлено требование обеспечения заявки на участие в открытом аукционе в электронной форме. Размер обеспечения заявки на участие в открытом аукционе не может быть: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E621E0" w:rsidRDefault="00E621E0" w:rsidP="00E621E0">
      <w:pPr>
        <w:rPr>
          <w:b/>
          <w:sz w:val="24"/>
          <w:szCs w:val="24"/>
          <w:lang w:val="ru-RU"/>
        </w:rPr>
      </w:pPr>
    </w:p>
    <w:p w:rsidR="00E621E0" w:rsidRPr="000375D3" w:rsidRDefault="00E621E0" w:rsidP="00E621E0">
      <w:pPr>
        <w:jc w:val="center"/>
        <w:rPr>
          <w:b/>
          <w:sz w:val="24"/>
          <w:szCs w:val="24"/>
        </w:rPr>
      </w:pPr>
      <w:r w:rsidRPr="000375D3">
        <w:rPr>
          <w:b/>
          <w:sz w:val="24"/>
          <w:szCs w:val="24"/>
        </w:rPr>
        <w:t>ВАРИАНТ 2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1. Если сторонами предусмотрена поставка товаров партиями, а срок их поставки не оговорен, то товары поставляются равномерными партиями: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помесячно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поквартально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понедельно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каждые пятнадцать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2. Квотирование – это: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количественные ограничения экспорта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количественные ограничения импорта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количественные ограничения экспорта и импорта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качественные ограничения экспорта и импорта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3. Источниками государственного финансирования являются: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средства федерального бюджета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средства муниципального бюджета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средства федерального бюджета и бюджетов субъектов федерации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средства федерального (муниципального) бюджетов и средства государственных внебюджетных фондов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 Сертификат соответствия - это: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5. Если срок направления покупателем отгрузочной разнарядки поставщику в договоре поставки не определён, она должна быть направлена поставщику до наступления периода поставки не позднее чем за: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семь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десять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двадцать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тридцать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6. </w:t>
      </w:r>
      <w:r w:rsidRPr="000375D3">
        <w:rPr>
          <w:bCs/>
          <w:i w:val="0"/>
          <w:iCs w:val="0"/>
          <w:snapToGrid w:val="0"/>
          <w:sz w:val="24"/>
          <w:szCs w:val="24"/>
        </w:rPr>
        <w:t>Если на стороне должника в обязательстве выступает несколько лиц, то их обязательства перед кредитором по закону признаются: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долевыми;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солидарными;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совместными;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субсидиарными.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7. </w:t>
      </w:r>
      <w:r w:rsidRPr="000375D3">
        <w:rPr>
          <w:bCs/>
          <w:color w:val="000000"/>
          <w:sz w:val="24"/>
          <w:szCs w:val="24"/>
        </w:rPr>
        <w:t xml:space="preserve">При просрочке передачи или приемки результата работы по </w:t>
      </w:r>
      <w:r w:rsidRPr="000375D3">
        <w:rPr>
          <w:bCs/>
          <w:color w:val="000000"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>а) подрядчик и заказчик субсидиарно;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б) заказчик, если это предусмотрено договором;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в) подрядчик, если это предусмотрено договором;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>г) сторона, допустившая просрочку.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государство и энергоснабжающая организация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органы субъектов РФ и энергоснабжающая организация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энергоснабжающая организация и потребитель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9. </w:t>
      </w:r>
      <w:r w:rsidRPr="000375D3">
        <w:rPr>
          <w:bCs/>
          <w:i w:val="0"/>
          <w:iCs w:val="0"/>
          <w:snapToGrid w:val="0"/>
          <w:sz w:val="24"/>
          <w:szCs w:val="24"/>
        </w:rPr>
        <w:t>В каком размере наступает ответственность за неправомерное использование чужих денежных средств: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в размере учетной ставки банковского процента по месту нахождения кредитора на день исполнения обязательства, если иной размер процентов не установлен законом или договором;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в размере учетной ставки банковского процента на день предъявления иска, если иной размер процентов не установлен законом или договором;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в размере учетной ставки банковского процента на день заключения договора;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в размере учетной ставки банковского процента на день, определенный по усмотрению суда.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10. Договор поставки считается заключённым, если в нём определены: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наименование товара и сроки его поставки;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наименование и количество товара, сроки его поставки;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наименование товара;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наименование товара и его количество.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11. За недопоставку или просрочку поставки товаров в период до фактического исполнения обязательства поставщиком восполнить недопоставленное количество товаров в последующих периодах поставки с поставщика взыскивается: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реальный ущерб;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штраф;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неустойка;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пеня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неоднократного нарушения сроков поставки товаров;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не возмещения расходов на устранение недостатков товара;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13. </w:t>
      </w:r>
      <w:r w:rsidRPr="000375D3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="00E66EA7">
        <w:rPr>
          <w:sz w:val="24"/>
          <w:szCs w:val="24"/>
          <w:lang w:val="ru-RU"/>
        </w:rPr>
        <w:t>открытого аукциона в электронной форме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только одну заявку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две заявки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 xml:space="preserve">три заявки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четыре заявки на участие в открытом аукционе в электронной форме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14. </w:t>
      </w:r>
      <w:r w:rsidRPr="000375D3">
        <w:rPr>
          <w:sz w:val="24"/>
          <w:szCs w:val="24"/>
        </w:rPr>
        <w:t>Участник закупки, подавший заявку на участие в открытом аукционе в электронной форме, вправе отозвать заявку на участие в открытом аукционе не позднее</w:t>
      </w:r>
      <w:r w:rsidRPr="000375D3">
        <w:rPr>
          <w:b/>
          <w:sz w:val="24"/>
          <w:szCs w:val="24"/>
        </w:rPr>
        <w:t>,</w:t>
      </w:r>
      <w:r w:rsidRPr="000375D3">
        <w:rPr>
          <w:sz w:val="24"/>
          <w:szCs w:val="24"/>
        </w:rPr>
        <w:t xml:space="preserve"> направив об этом уведомление оператору электронной площадки.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окончания срока подачи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окончания проведения аукциона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срок в законе не регламентирован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на усмотрение участника закупки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15. В случае, если по окончании срока подачи заявок на участие в открытом аукционе в электронной форме подана только одна заявка или не подана ни одна заявка, открытый аукцион в электронной форме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0375D3">
        <w:rPr>
          <w:sz w:val="24"/>
          <w:szCs w:val="24"/>
        </w:rPr>
        <w:t>.</w:t>
      </w:r>
    </w:p>
    <w:p w:rsidR="00E621E0" w:rsidRPr="00E66EA7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>б) признается недействительным</w:t>
      </w:r>
      <w:r w:rsidRPr="000375D3">
        <w:rPr>
          <w:sz w:val="24"/>
          <w:szCs w:val="24"/>
        </w:rPr>
        <w:t>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признается несостоявшимся.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размещение закупки отменяется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1</w:t>
      </w:r>
      <w:bookmarkStart w:id="0" w:name="_GoBack"/>
      <w:bookmarkEnd w:id="0"/>
      <w:r w:rsidRPr="000375D3">
        <w:rPr>
          <w:sz w:val="24"/>
          <w:szCs w:val="24"/>
        </w:rPr>
        <w:t xml:space="preserve">6. </w:t>
      </w:r>
      <w:r w:rsidRPr="000375D3">
        <w:rPr>
          <w:bCs/>
          <w:sz w:val="24"/>
          <w:szCs w:val="24"/>
        </w:rPr>
        <w:t xml:space="preserve">Срок рассмотрения </w:t>
      </w:r>
      <w:r w:rsidR="00E66EA7">
        <w:rPr>
          <w:bCs/>
          <w:sz w:val="24"/>
          <w:szCs w:val="24"/>
          <w:lang w:val="ru-RU"/>
        </w:rPr>
        <w:t xml:space="preserve">первых частей заявок в слуяае, если начальная (максимальная) цена превышает один миллион рублей </w:t>
      </w:r>
      <w:r w:rsidRPr="000375D3">
        <w:rPr>
          <w:bCs/>
          <w:sz w:val="24"/>
          <w:szCs w:val="24"/>
        </w:rPr>
        <w:t xml:space="preserve">на участие в </w:t>
      </w:r>
      <w:r w:rsidR="00E66EA7">
        <w:rPr>
          <w:bCs/>
          <w:sz w:val="24"/>
          <w:szCs w:val="24"/>
          <w:lang w:val="ru-RU"/>
        </w:rPr>
        <w:t xml:space="preserve">открытом </w:t>
      </w:r>
      <w:r w:rsidRPr="000375D3">
        <w:rPr>
          <w:bCs/>
          <w:sz w:val="24"/>
          <w:szCs w:val="24"/>
        </w:rPr>
        <w:t>конкурсе</w:t>
      </w:r>
      <w:r w:rsidR="00E66EA7">
        <w:rPr>
          <w:bCs/>
          <w:sz w:val="24"/>
          <w:szCs w:val="24"/>
          <w:lang w:val="ru-RU"/>
        </w:rPr>
        <w:t xml:space="preserve"> в электронной форме</w:t>
      </w:r>
      <w:r w:rsidRPr="000375D3">
        <w:rPr>
          <w:bCs/>
          <w:sz w:val="24"/>
          <w:szCs w:val="24"/>
        </w:rPr>
        <w:t>,</w:t>
      </w:r>
      <w:r w:rsidRPr="000375D3">
        <w:rPr>
          <w:sz w:val="24"/>
          <w:szCs w:val="24"/>
        </w:rPr>
        <w:t xml:space="preserve"> не может превышать</w:t>
      </w:r>
      <w:r w:rsidR="00E66EA7">
        <w:rPr>
          <w:sz w:val="24"/>
          <w:szCs w:val="24"/>
          <w:lang w:val="ru-RU"/>
        </w:rPr>
        <w:t xml:space="preserve"> (с даты окончания срока подачи заявок)</w:t>
      </w:r>
      <w:r w:rsidRPr="000375D3">
        <w:rPr>
          <w:bCs/>
          <w:sz w:val="24"/>
          <w:szCs w:val="24"/>
        </w:rPr>
        <w:t>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двадцать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="00E66EA7">
        <w:rPr>
          <w:bCs/>
          <w:sz w:val="24"/>
          <w:szCs w:val="24"/>
          <w:lang w:val="ru-RU"/>
        </w:rPr>
        <w:t>один рабочий день</w:t>
      </w:r>
    </w:p>
    <w:p w:rsidR="00E621E0" w:rsidRPr="000375D3" w:rsidRDefault="00E66EA7" w:rsidP="00E621E0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в) пят</w:t>
      </w:r>
      <w:r w:rsidR="00E621E0" w:rsidRPr="000375D3">
        <w:rPr>
          <w:bCs/>
          <w:sz w:val="24"/>
          <w:szCs w:val="24"/>
        </w:rPr>
        <w:t>ь рабочих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десять рабочих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17. В какой срок о</w:t>
      </w:r>
      <w:r w:rsidRPr="000375D3">
        <w:rPr>
          <w:sz w:val="24"/>
          <w:szCs w:val="24"/>
        </w:rPr>
        <w:t xml:space="preserve">ператор электронной площадки </w:t>
      </w:r>
      <w:r w:rsidR="00E24694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0375D3">
        <w:rPr>
          <w:bCs/>
          <w:sz w:val="24"/>
          <w:szCs w:val="24"/>
        </w:rPr>
        <w:t xml:space="preserve">: </w:t>
      </w:r>
    </w:p>
    <w:p w:rsidR="00E621E0" w:rsidRPr="00E24694" w:rsidRDefault="00E621E0" w:rsidP="00E621E0">
      <w:pPr>
        <w:ind w:firstLine="720"/>
        <w:rPr>
          <w:bCs/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в трехдневный срок с</w:t>
      </w:r>
      <w:r w:rsidR="00E24694">
        <w:rPr>
          <w:sz w:val="24"/>
          <w:szCs w:val="24"/>
          <w:lang w:val="ru-RU"/>
        </w:rPr>
        <w:t xml:space="preserve">о </w:t>
      </w:r>
      <w:r w:rsidR="00E24694" w:rsidRPr="00E24694">
        <w:rPr>
          <w:bCs/>
          <w:sz w:val="24"/>
          <w:szCs w:val="24"/>
        </w:rPr>
        <w:t>следующего за днем получения</w:t>
      </w:r>
      <w:r w:rsidR="00E24694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в пятидневный срок </w:t>
      </w:r>
      <w:r w:rsidR="00E24694" w:rsidRPr="000375D3">
        <w:rPr>
          <w:sz w:val="24"/>
          <w:szCs w:val="24"/>
        </w:rPr>
        <w:t>с</w:t>
      </w:r>
      <w:r w:rsidR="00E24694">
        <w:rPr>
          <w:sz w:val="24"/>
          <w:szCs w:val="24"/>
          <w:lang w:val="ru-RU"/>
        </w:rPr>
        <w:t xml:space="preserve">о </w:t>
      </w:r>
      <w:r w:rsidR="00E24694" w:rsidRPr="00E24694">
        <w:rPr>
          <w:bCs/>
          <w:sz w:val="24"/>
          <w:szCs w:val="24"/>
        </w:rPr>
        <w:t>следующего за днем получения</w:t>
      </w:r>
      <w:r w:rsidR="00E24694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в течении одного рабочего дня </w:t>
      </w:r>
      <w:r w:rsidR="00E24694" w:rsidRPr="000375D3">
        <w:rPr>
          <w:sz w:val="24"/>
          <w:szCs w:val="24"/>
        </w:rPr>
        <w:t>с</w:t>
      </w:r>
      <w:r w:rsidR="00E24694">
        <w:rPr>
          <w:sz w:val="24"/>
          <w:szCs w:val="24"/>
          <w:lang w:val="ru-RU"/>
        </w:rPr>
        <w:t xml:space="preserve">о </w:t>
      </w:r>
      <w:r w:rsidR="00E24694" w:rsidRPr="00E24694">
        <w:rPr>
          <w:bCs/>
          <w:sz w:val="24"/>
          <w:szCs w:val="24"/>
        </w:rPr>
        <w:t>следующего за днем получения</w:t>
      </w:r>
      <w:r w:rsidR="00E24694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E621E0" w:rsidRPr="00E24694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в </w:t>
      </w:r>
      <w:r w:rsidR="00E24694">
        <w:rPr>
          <w:sz w:val="24"/>
          <w:szCs w:val="24"/>
          <w:lang w:val="ru-RU"/>
        </w:rPr>
        <w:t xml:space="preserve">течение пяти рабочих дней </w:t>
      </w:r>
      <w:r w:rsidR="00E24694" w:rsidRPr="000375D3">
        <w:rPr>
          <w:sz w:val="24"/>
          <w:szCs w:val="24"/>
        </w:rPr>
        <w:t>с</w:t>
      </w:r>
      <w:r w:rsidR="00E24694">
        <w:rPr>
          <w:sz w:val="24"/>
          <w:szCs w:val="24"/>
          <w:lang w:val="ru-RU"/>
        </w:rPr>
        <w:t xml:space="preserve">о </w:t>
      </w:r>
      <w:r w:rsidR="00E24694" w:rsidRPr="00E24694">
        <w:rPr>
          <w:bCs/>
          <w:sz w:val="24"/>
          <w:szCs w:val="24"/>
        </w:rPr>
        <w:t>следующего за днем получения</w:t>
      </w:r>
      <w:r w:rsidR="00E24694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>Срок рассмотрения первых частей заявок на участие в электронном аукционе</w:t>
      </w:r>
      <w:r w:rsidR="00E24694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0375D3">
        <w:rPr>
          <w:bCs/>
          <w:sz w:val="24"/>
          <w:szCs w:val="24"/>
        </w:rPr>
        <w:t xml:space="preserve"> не может превышать: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одного рабочего дня с даты окончания срока подачи указанных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  <w:r w:rsidRPr="000375D3">
        <w:rPr>
          <w:bCs/>
          <w:sz w:val="24"/>
          <w:szCs w:val="24"/>
        </w:rPr>
        <w:t>19.Днем проведения электронного аукциона является рабочий день, следующий после: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трех дней с даты окончания срока рассмотрения первых частей заявок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б) двух дней с даты окончания срока рассмотрения первых частей заявок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в) даты окончания срока рассмотрения первых частей заявок</w:t>
      </w: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  <w:r w:rsidRPr="000375D3">
        <w:rPr>
          <w:bCs/>
          <w:sz w:val="24"/>
          <w:szCs w:val="24"/>
        </w:rPr>
        <w:t>г) одного дня с даты окончания срока рассмотрения первых частей заявок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20. Общий срок рассмотрения вторых частей заявок на участие в электронном аукционе, с даты размещения на электронной площадке протокола проведения электронного аукциона, не может превышать: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двух рабочих дней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три рабочих дня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десяти рабочих дней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пяти рабочих дней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21. Заказчик размещает в единой информационной системе без своей подписи проект контракта, составленный включением предложенной участником электронного аукциона, с которым заключается контракт, цены контракта,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в течение пяти дней со дня размещения протокола рассмотрения вторых частей заявки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в течение двух дней со дня размещения протокола рассмотрения вторых частей заявки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в течение одного дня со дня размещения протокола рассмотрения вторых частей заявки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в течение трех дней со дня размещения протокола рассмотрения вторых частей заявки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22. </w:t>
      </w:r>
      <w:r w:rsidRPr="000375D3">
        <w:rPr>
          <w:sz w:val="24"/>
          <w:szCs w:val="24"/>
        </w:rPr>
        <w:t>Протокол проведения открытого аукциона в электронной форме размещается оператором электронной площадки на электронной площадке</w:t>
      </w:r>
      <w:r w:rsidRPr="000375D3">
        <w:rPr>
          <w:bCs/>
          <w:sz w:val="24"/>
          <w:szCs w:val="24"/>
        </w:rPr>
        <w:t>: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в течение десяти минут после окончания </w:t>
      </w:r>
      <w:r w:rsidR="00CD641D"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аукциона. 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в течение одного дня после окончания </w:t>
      </w:r>
      <w:r w:rsidR="00CD641D"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аукциона. 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в)в любое время </w:t>
      </w:r>
      <w:r w:rsidRPr="000375D3">
        <w:rPr>
          <w:sz w:val="24"/>
          <w:szCs w:val="24"/>
        </w:rPr>
        <w:t xml:space="preserve">после окончания </w:t>
      </w:r>
      <w:r w:rsidR="00CD641D"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в течение тридцати минут после окончания </w:t>
      </w:r>
      <w:r w:rsidR="00CD641D"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23. В случаях предусмотренных законом и 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за один месяц до расторжения контракта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за десять дней до расторжения контракта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заблаговременно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за пять рабочих дней до расторжения контракта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24. Срок действия банковской гарантии выданной в обеспечение исполнения контракта должен превышать срок </w:t>
      </w:r>
      <w:r w:rsidR="00CD641D" w:rsidRPr="00CD641D">
        <w:rPr>
          <w:bCs/>
          <w:sz w:val="24"/>
          <w:szCs w:val="24"/>
        </w:rPr>
        <w:t>исполнения обязательств</w:t>
      </w:r>
      <w:r w:rsidR="00CD641D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="00CD641D" w:rsidRPr="00CD641D">
        <w:rPr>
          <w:bCs/>
          <w:sz w:val="24"/>
          <w:szCs w:val="24"/>
        </w:rPr>
        <w:t xml:space="preserve">, </w:t>
      </w:r>
      <w:r w:rsidRPr="000375D3">
        <w:rPr>
          <w:bCs/>
          <w:sz w:val="24"/>
          <w:szCs w:val="24"/>
        </w:rPr>
        <w:t>не менее чем: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на три месяца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на шесть месяцев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на один месяц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на два месяца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25. </w:t>
      </w:r>
      <w:r w:rsidR="004020B3" w:rsidRPr="004020B3">
        <w:rPr>
          <w:bCs/>
          <w:sz w:val="24"/>
          <w:szCs w:val="24"/>
        </w:rPr>
        <w:t>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</w:t>
      </w:r>
      <w:r w:rsidRPr="000375D3">
        <w:rPr>
          <w:bCs/>
          <w:sz w:val="24"/>
          <w:szCs w:val="24"/>
        </w:rPr>
        <w:t>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</w:t>
      </w:r>
      <w:r w:rsidR="004020B3">
        <w:rPr>
          <w:sz w:val="24"/>
          <w:szCs w:val="24"/>
          <w:lang w:val="ru-RU"/>
        </w:rPr>
        <w:t>по соглашению сторон при возникновении необходимости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</w:t>
      </w:r>
      <w:r w:rsidR="004020B3" w:rsidRPr="004020B3">
        <w:rPr>
          <w:sz w:val="24"/>
          <w:szCs w:val="24"/>
        </w:rPr>
        <w:t>если это предусмотрено условиями запроса котировок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</w:t>
      </w:r>
      <w:r w:rsidR="004020B3" w:rsidRPr="004020B3">
        <w:rPr>
          <w:sz w:val="24"/>
          <w:szCs w:val="24"/>
        </w:rPr>
        <w:t>если это предусмотрено документацией о закупке</w:t>
      </w:r>
    </w:p>
    <w:p w:rsidR="00E621E0" w:rsidRPr="004020B3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>г)</w:t>
      </w:r>
      <w:r w:rsidR="004020B3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E621E0" w:rsidRPr="000375D3" w:rsidRDefault="00E621E0" w:rsidP="00E621E0">
      <w:pPr>
        <w:rPr>
          <w:bCs/>
          <w:sz w:val="24"/>
          <w:szCs w:val="24"/>
          <w:lang w:val="ru-RU"/>
        </w:rPr>
      </w:pPr>
    </w:p>
    <w:p w:rsidR="00E621E0" w:rsidRPr="00CE46C0" w:rsidRDefault="00E621E0" w:rsidP="00CE46C0">
      <w:pPr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</w:rPr>
        <w:t>ВАРИАНТ 3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1. Субъектами естественных монополий могут быть: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условие естественной монополии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DE6359" w:rsidRPr="00DE6359" w:rsidRDefault="00DE6359" w:rsidP="00DE6359">
      <w:pPr>
        <w:pStyle w:val="a8"/>
        <w:numPr>
          <w:ilvl w:val="0"/>
          <w:numId w:val="17"/>
        </w:numPr>
        <w:rPr>
          <w:i w:val="0"/>
          <w:sz w:val="24"/>
          <w:szCs w:val="24"/>
        </w:rPr>
      </w:pPr>
      <w:r w:rsidRPr="00DE6359">
        <w:rPr>
          <w:i w:val="0"/>
          <w:sz w:val="24"/>
          <w:szCs w:val="24"/>
        </w:rPr>
        <w:t>К закупкам для государственных нужд относятся:</w:t>
      </w:r>
    </w:p>
    <w:p w:rsidR="00DE6359" w:rsidRDefault="00E621E0" w:rsidP="00E621E0">
      <w:pPr>
        <w:ind w:firstLine="720"/>
        <w:rPr>
          <w:snapToGrid w:val="0"/>
          <w:sz w:val="24"/>
          <w:szCs w:val="24"/>
          <w:lang w:val="ru-RU"/>
        </w:rPr>
      </w:pPr>
      <w:r w:rsidRPr="000375D3">
        <w:rPr>
          <w:snapToGrid w:val="0"/>
          <w:sz w:val="24"/>
          <w:szCs w:val="24"/>
        </w:rPr>
        <w:t xml:space="preserve">а) </w:t>
      </w:r>
      <w:r w:rsidR="00DE6359" w:rsidRPr="00DE6359">
        <w:rPr>
          <w:sz w:val="24"/>
          <w:szCs w:val="24"/>
        </w:rPr>
        <w:t>закупки для нужд РФ</w:t>
      </w:r>
      <w:r w:rsidR="00DE6359">
        <w:rPr>
          <w:sz w:val="24"/>
          <w:szCs w:val="24"/>
          <w:lang w:val="ru-RU"/>
        </w:rPr>
        <w:t>;</w:t>
      </w:r>
    </w:p>
    <w:p w:rsidR="00E621E0" w:rsidRPr="000375D3" w:rsidRDefault="00DE6359" w:rsidP="00E621E0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ru-RU"/>
        </w:rPr>
        <w:t xml:space="preserve">б) </w:t>
      </w:r>
      <w:r w:rsidRPr="00DE6359">
        <w:rPr>
          <w:sz w:val="24"/>
          <w:szCs w:val="24"/>
        </w:rPr>
        <w:t>закупки для нужд федеральных автономных учреждений</w:t>
      </w:r>
      <w:r w:rsidR="00E621E0" w:rsidRPr="000375D3">
        <w:rPr>
          <w:snapToGrid w:val="0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в) </w:t>
      </w:r>
      <w:r w:rsidR="00DE6359" w:rsidRPr="00DE6359">
        <w:rPr>
          <w:sz w:val="24"/>
          <w:szCs w:val="24"/>
        </w:rPr>
        <w:t>закупки органами местного самоуправления</w:t>
      </w:r>
      <w:r w:rsidRPr="000375D3">
        <w:rPr>
          <w:snapToGrid w:val="0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г) </w:t>
      </w:r>
      <w:r w:rsidR="00DE6359">
        <w:rPr>
          <w:snapToGrid w:val="0"/>
          <w:sz w:val="24"/>
          <w:szCs w:val="24"/>
          <w:lang w:val="ru-RU"/>
        </w:rPr>
        <w:t>закупки для нужд муниципальных казенных учреждений</w:t>
      </w:r>
      <w:r w:rsidRPr="000375D3">
        <w:rPr>
          <w:snapToGrid w:val="0"/>
          <w:sz w:val="24"/>
          <w:szCs w:val="24"/>
        </w:rPr>
        <w:t>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3. </w:t>
      </w:r>
      <w:r w:rsidRPr="000375D3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E621E0" w:rsidRPr="000375D3" w:rsidRDefault="00E621E0" w:rsidP="00E621E0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по всем существенным условиям договора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по всем обычным условиям договора.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DE6359" w:rsidRPr="00DE6359" w:rsidRDefault="00E621E0" w:rsidP="00DE6359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</w:t>
      </w:r>
      <w:r w:rsidR="00DE6359" w:rsidRPr="00DE6359">
        <w:rPr>
          <w:sz w:val="24"/>
          <w:szCs w:val="24"/>
        </w:rPr>
        <w:t>При осуществлении закупки товара, работы или услуги в соответствии с п.4 ч.1. ст.93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="00DE6359" w:rsidRPr="00DE6359">
        <w:rPr>
          <w:sz w:val="24"/>
          <w:szCs w:val="24"/>
        </w:rPr>
        <w:t>договор должен быть заключен в письменной форме</w:t>
      </w:r>
      <w:r w:rsidRPr="000375D3">
        <w:rPr>
          <w:sz w:val="24"/>
          <w:szCs w:val="24"/>
        </w:rPr>
        <w:t>;</w:t>
      </w:r>
    </w:p>
    <w:p w:rsidR="00E621E0" w:rsidRPr="000375D3" w:rsidRDefault="00DE6359" w:rsidP="00E621E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E6359">
        <w:rPr>
          <w:sz w:val="24"/>
          <w:szCs w:val="24"/>
        </w:rPr>
        <w:t>договор может быть заключен в устной форме</w:t>
      </w:r>
      <w:r w:rsidR="00E621E0" w:rsidRPr="000375D3">
        <w:rPr>
          <w:sz w:val="24"/>
          <w:szCs w:val="24"/>
        </w:rPr>
        <w:t>;</w:t>
      </w:r>
    </w:p>
    <w:p w:rsidR="00E621E0" w:rsidRPr="00DE6359" w:rsidRDefault="00E621E0" w:rsidP="00E621E0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DE6359" w:rsidRPr="00DE6359">
        <w:rPr>
          <w:sz w:val="24"/>
          <w:szCs w:val="24"/>
        </w:rPr>
        <w:t>заключение договора не является обязательным</w:t>
      </w:r>
      <w:r w:rsidR="00DE6359">
        <w:rPr>
          <w:sz w:val="24"/>
          <w:szCs w:val="24"/>
          <w:lang w:val="ru-RU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="00DE6359" w:rsidRPr="00DE6359">
        <w:rPr>
          <w:sz w:val="24"/>
          <w:szCs w:val="24"/>
        </w:rPr>
        <w:t xml:space="preserve">заключение договора </w:t>
      </w:r>
      <w:r w:rsidR="00DE6359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0375D3">
        <w:rPr>
          <w:sz w:val="24"/>
          <w:szCs w:val="24"/>
        </w:rPr>
        <w:t>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5.</w:t>
      </w:r>
      <w:r w:rsidRPr="000375D3">
        <w:rPr>
          <w:bCs/>
          <w:spacing w:val="-6"/>
          <w:sz w:val="24"/>
          <w:szCs w:val="24"/>
        </w:rPr>
        <w:t xml:space="preserve"> В случае если поставщик передаст покупателю наряду с товарами, ассор</w:t>
      </w:r>
      <w:r w:rsidRPr="000375D3">
        <w:rPr>
          <w:bCs/>
          <w:spacing w:val="-5"/>
          <w:sz w:val="24"/>
          <w:szCs w:val="24"/>
        </w:rPr>
        <w:t>тимент которых соответствует договору, то</w:t>
      </w:r>
      <w:r w:rsidRPr="000375D3">
        <w:rPr>
          <w:bCs/>
          <w:spacing w:val="-7"/>
          <w:sz w:val="24"/>
          <w:szCs w:val="24"/>
        </w:rPr>
        <w:t>вары с нарушением условия об ассортименте, покупатель вправе: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1"/>
          <w:sz w:val="24"/>
          <w:szCs w:val="24"/>
        </w:rPr>
        <w:t>а) принять товары, соответствующие условию об ассортименте</w:t>
      </w:r>
      <w:r w:rsidRPr="000375D3">
        <w:rPr>
          <w:spacing w:val="-3"/>
          <w:sz w:val="24"/>
          <w:szCs w:val="24"/>
        </w:rPr>
        <w:t>, и отказаться от остальных товаров;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б) отказаться от всех товаров;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в) продать не соответствующую условию договора об ассортименте часть товара по пониженной цене;</w:t>
      </w:r>
    </w:p>
    <w:p w:rsidR="00E621E0" w:rsidRPr="000375D3" w:rsidRDefault="00E621E0" w:rsidP="00E621E0">
      <w:pPr>
        <w:ind w:firstLine="720"/>
        <w:rPr>
          <w:spacing w:val="-3"/>
          <w:sz w:val="24"/>
          <w:szCs w:val="24"/>
        </w:rPr>
      </w:pPr>
      <w:r w:rsidRPr="000375D3">
        <w:rPr>
          <w:sz w:val="24"/>
          <w:szCs w:val="24"/>
        </w:rPr>
        <w:t xml:space="preserve">г) совершить одно из указанных в пунктах «а» или в пункте </w:t>
      </w:r>
      <w:r w:rsidRPr="000375D3">
        <w:rPr>
          <w:spacing w:val="12"/>
          <w:sz w:val="24"/>
          <w:szCs w:val="24"/>
        </w:rPr>
        <w:t>«б»</w:t>
      </w:r>
      <w:r w:rsidRPr="000375D3">
        <w:rPr>
          <w:sz w:val="24"/>
          <w:szCs w:val="24"/>
        </w:rPr>
        <w:t xml:space="preserve"> действий по</w:t>
      </w:r>
      <w:r w:rsidRPr="000375D3">
        <w:rPr>
          <w:spacing w:val="-3"/>
          <w:sz w:val="24"/>
          <w:szCs w:val="24"/>
        </w:rPr>
        <w:t>выбору покупателя.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6.</w:t>
      </w:r>
      <w:r w:rsidRPr="000375D3">
        <w:rPr>
          <w:bCs/>
          <w:color w:val="000000"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а) договором или законом не предусмотрено иное;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6"/>
          <w:sz w:val="24"/>
          <w:szCs w:val="24"/>
        </w:rPr>
        <w:t>б) он не может самостоятельно выполнить работу, предусмот</w:t>
      </w:r>
      <w:r w:rsidRPr="000375D3">
        <w:rPr>
          <w:color w:val="000000"/>
          <w:spacing w:val="-11"/>
          <w:sz w:val="24"/>
          <w:szCs w:val="24"/>
        </w:rPr>
        <w:t>ренную в договоре;</w:t>
      </w:r>
    </w:p>
    <w:p w:rsidR="00E621E0" w:rsidRPr="000375D3" w:rsidRDefault="00E621E0" w:rsidP="00E621E0">
      <w:pPr>
        <w:ind w:firstLine="720"/>
        <w:rPr>
          <w:color w:val="000000"/>
          <w:spacing w:val="-9"/>
          <w:sz w:val="24"/>
          <w:szCs w:val="24"/>
        </w:rPr>
      </w:pPr>
      <w:r w:rsidRPr="000375D3">
        <w:rPr>
          <w:color w:val="000000"/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0375D3">
        <w:rPr>
          <w:color w:val="000000"/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9"/>
          <w:sz w:val="24"/>
          <w:szCs w:val="24"/>
        </w:rPr>
        <w:t>г) во всех изложенных случаях.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171278" w:rsidRPr="00171278" w:rsidRDefault="00E621E0" w:rsidP="00171278">
      <w:pPr>
        <w:ind w:firstLine="720"/>
        <w:rPr>
          <w:bCs/>
          <w:color w:val="000000"/>
          <w:spacing w:val="-6"/>
          <w:sz w:val="24"/>
          <w:szCs w:val="24"/>
          <w:lang w:val="ru-RU"/>
        </w:rPr>
      </w:pPr>
      <w:r w:rsidRPr="000375D3">
        <w:rPr>
          <w:sz w:val="24"/>
          <w:szCs w:val="24"/>
        </w:rPr>
        <w:t>7.</w:t>
      </w:r>
      <w:r w:rsidR="00171278" w:rsidRPr="00171278">
        <w:rPr>
          <w:bCs/>
          <w:color w:val="000000"/>
          <w:spacing w:val="-6"/>
          <w:sz w:val="24"/>
          <w:szCs w:val="24"/>
          <w:lang w:val="ru-RU"/>
        </w:rPr>
        <w:t xml:space="preserve">Укажите отношения, которые не регулируются контрактной системой: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 xml:space="preserve">а) </w:t>
      </w:r>
      <w:r w:rsidR="00171278" w:rsidRPr="00171278">
        <w:rPr>
          <w:bCs/>
          <w:color w:val="000000"/>
          <w:spacing w:val="-6"/>
          <w:sz w:val="24"/>
          <w:szCs w:val="24"/>
          <w:lang w:val="ru-RU"/>
        </w:rPr>
        <w:t>планирование закупок</w:t>
      </w:r>
      <w:r w:rsidRPr="000375D3">
        <w:rPr>
          <w:color w:val="000000"/>
          <w:spacing w:val="-3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 xml:space="preserve">б) </w:t>
      </w:r>
      <w:r w:rsidR="00171278" w:rsidRPr="00171278">
        <w:rPr>
          <w:bCs/>
          <w:color w:val="000000"/>
          <w:spacing w:val="-6"/>
          <w:sz w:val="24"/>
          <w:szCs w:val="24"/>
          <w:lang w:val="ru-RU"/>
        </w:rPr>
        <w:t>заключение контракта</w:t>
      </w:r>
      <w:r w:rsidRPr="000375D3">
        <w:rPr>
          <w:color w:val="000000"/>
          <w:spacing w:val="-2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в) </w:t>
      </w:r>
      <w:r w:rsidR="00171278">
        <w:rPr>
          <w:color w:val="000000"/>
          <w:spacing w:val="-1"/>
          <w:sz w:val="24"/>
          <w:szCs w:val="24"/>
          <w:lang w:val="ru-RU"/>
        </w:rPr>
        <w:t>утверждение сводной бюджетной росписи</w:t>
      </w:r>
      <w:r w:rsidRPr="000375D3">
        <w:rPr>
          <w:color w:val="000000"/>
          <w:spacing w:val="-1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г) </w:t>
      </w:r>
      <w:r w:rsidR="00171278" w:rsidRPr="00171278">
        <w:rPr>
          <w:bCs/>
          <w:color w:val="000000"/>
          <w:spacing w:val="-6"/>
          <w:sz w:val="24"/>
          <w:szCs w:val="24"/>
          <w:lang w:val="ru-RU"/>
        </w:rPr>
        <w:t>доведение лимитов бюджетных обязательств</w:t>
      </w:r>
      <w:r w:rsidRPr="000375D3">
        <w:rPr>
          <w:color w:val="000000"/>
          <w:spacing w:val="-1"/>
          <w:sz w:val="24"/>
          <w:szCs w:val="24"/>
        </w:rPr>
        <w:t>.</w:t>
      </w:r>
    </w:p>
    <w:p w:rsidR="00E621E0" w:rsidRPr="000375D3" w:rsidRDefault="00E621E0" w:rsidP="00E621E0">
      <w:pPr>
        <w:spacing w:line="216" w:lineRule="auto"/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8.</w:t>
      </w:r>
      <w:r w:rsidRPr="000375D3">
        <w:rPr>
          <w:bCs/>
          <w:color w:val="000000"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0375D3">
        <w:rPr>
          <w:bCs/>
          <w:color w:val="000000"/>
          <w:spacing w:val="-4"/>
          <w:sz w:val="24"/>
          <w:szCs w:val="24"/>
        </w:rPr>
        <w:t>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 xml:space="preserve">а) </w:t>
      </w:r>
      <w:r w:rsidRPr="000375D3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0375D3">
        <w:rPr>
          <w:color w:val="000000"/>
          <w:sz w:val="24"/>
          <w:szCs w:val="24"/>
        </w:rPr>
        <w:t>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б) если исполнение такого договора становится обременитель</w:t>
      </w:r>
      <w:r w:rsidRPr="000375D3">
        <w:rPr>
          <w:color w:val="000000"/>
          <w:spacing w:val="-1"/>
          <w:sz w:val="24"/>
          <w:szCs w:val="24"/>
        </w:rPr>
        <w:t>ным для поставщика, подрядчика исполнителя;</w:t>
      </w:r>
    </w:p>
    <w:p w:rsidR="00E621E0" w:rsidRPr="000375D3" w:rsidRDefault="00E621E0" w:rsidP="00E621E0">
      <w:pPr>
        <w:ind w:firstLine="720"/>
        <w:rPr>
          <w:color w:val="000000"/>
          <w:spacing w:val="-5"/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0375D3">
        <w:rPr>
          <w:color w:val="000000"/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i w:val="0"/>
          <w:sz w:val="24"/>
          <w:szCs w:val="24"/>
        </w:rPr>
        <w:t>9.</w:t>
      </w:r>
      <w:r w:rsidRPr="000375D3">
        <w:rPr>
          <w:bCs/>
          <w:i w:val="0"/>
          <w:iCs w:val="0"/>
          <w:sz w:val="24"/>
          <w:szCs w:val="24"/>
        </w:rPr>
        <w:t xml:space="preserve"> В случае, когда во время выполнения работы по договору подряда станет очевидным, что она не будет выполнена надлежащим образом, заказчик вправе: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>а) назначить подрядчику разумный срок для устранения не</w:t>
      </w:r>
      <w:r w:rsidRPr="000375D3">
        <w:rPr>
          <w:color w:val="000000"/>
          <w:spacing w:val="-4"/>
          <w:sz w:val="24"/>
          <w:szCs w:val="24"/>
        </w:rPr>
        <w:t>достатков;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>б) отказаться от договора при неустранении подрядчиком не</w:t>
      </w:r>
      <w:r w:rsidRPr="000375D3">
        <w:rPr>
          <w:color w:val="000000"/>
          <w:sz w:val="24"/>
          <w:szCs w:val="24"/>
        </w:rPr>
        <w:t>достатков в назначенный срок и потребовать возмещения убыт</w:t>
      </w:r>
      <w:r w:rsidRPr="000375D3">
        <w:rPr>
          <w:color w:val="000000"/>
          <w:spacing w:val="-7"/>
          <w:sz w:val="24"/>
          <w:szCs w:val="24"/>
        </w:rPr>
        <w:t>ков;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6"/>
          <w:w w:val="106"/>
          <w:sz w:val="24"/>
          <w:szCs w:val="24"/>
        </w:rPr>
        <w:t>в) поручить исправление работ другому лицу за счет подряд</w:t>
      </w:r>
      <w:r w:rsidRPr="000375D3">
        <w:rPr>
          <w:color w:val="000000"/>
          <w:spacing w:val="-5"/>
          <w:w w:val="106"/>
          <w:sz w:val="24"/>
          <w:szCs w:val="24"/>
        </w:rPr>
        <w:t>чика;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8"/>
          <w:w w:val="106"/>
          <w:sz w:val="24"/>
          <w:szCs w:val="24"/>
        </w:rPr>
        <w:t>г) совершить одно из перечисленных действий.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10. </w:t>
      </w:r>
      <w:r w:rsidRPr="000375D3">
        <w:rPr>
          <w:bCs/>
          <w:color w:val="000000"/>
          <w:spacing w:val="-7"/>
          <w:sz w:val="24"/>
          <w:szCs w:val="24"/>
        </w:rPr>
        <w:t>В течение какого срока заказчик вправе предъявить требова</w:t>
      </w:r>
      <w:r w:rsidRPr="000375D3">
        <w:rPr>
          <w:bCs/>
          <w:color w:val="000000"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0375D3">
        <w:rPr>
          <w:color w:val="000000"/>
          <w:spacing w:val="-8"/>
          <w:sz w:val="24"/>
          <w:szCs w:val="24"/>
        </w:rPr>
        <w:t>результата работы;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4"/>
          <w:sz w:val="24"/>
          <w:szCs w:val="24"/>
        </w:rPr>
        <w:t>б) в течение шести месяцев;</w:t>
      </w:r>
    </w:p>
    <w:p w:rsidR="00E621E0" w:rsidRPr="000375D3" w:rsidRDefault="00E621E0" w:rsidP="00E621E0">
      <w:pPr>
        <w:ind w:firstLine="720"/>
        <w:rPr>
          <w:color w:val="000000"/>
          <w:spacing w:val="-2"/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в) в течение одного года;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г) в течение трех лет.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11. Заказчик должен разместить в единой информационной системе информацию о проведении открытого конкурса</w:t>
      </w:r>
      <w:r w:rsidR="00195AE1">
        <w:rPr>
          <w:sz w:val="24"/>
          <w:szCs w:val="24"/>
          <w:lang w:val="ru-RU"/>
        </w:rPr>
        <w:t xml:space="preserve"> в электронной форме </w:t>
      </w:r>
      <w:r w:rsidRPr="000375D3">
        <w:rPr>
          <w:sz w:val="24"/>
          <w:szCs w:val="24"/>
        </w:rPr>
        <w:t>не позднее чем: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за десять рабочих дней до вскрытия конвертов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за один месяц до подведения итогов конкурса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за двадцать дней до </w:t>
      </w:r>
      <w:r w:rsidR="00195AE1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за </w:t>
      </w:r>
      <w:r w:rsidR="00195AE1">
        <w:rPr>
          <w:sz w:val="24"/>
          <w:szCs w:val="24"/>
          <w:lang w:val="ru-RU"/>
        </w:rPr>
        <w:t>пятнадцать</w:t>
      </w:r>
      <w:r w:rsidRPr="000375D3">
        <w:rPr>
          <w:sz w:val="24"/>
          <w:szCs w:val="24"/>
        </w:rPr>
        <w:t xml:space="preserve"> рабочих дней до </w:t>
      </w:r>
      <w:r w:rsidR="00195AE1">
        <w:rPr>
          <w:sz w:val="24"/>
          <w:szCs w:val="24"/>
          <w:lang w:val="ru-RU"/>
        </w:rPr>
        <w:t>даты окончания срока подачи заявок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12. Способами обеспечения заявки при проведении процедуры закупки являются: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банковская гарантия, поручительство, залог денежных средств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страхования ответственности, банковская гарантия, поручительство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внесение денежных средств, банковская гарантия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уменьшение цены контракта на двадцать пять и более процентов;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предложение заключить контракт по ценам ниже среднерыночных;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агрессивное снижение цены во время </w:t>
      </w:r>
      <w:r w:rsidR="00195AE1">
        <w:rPr>
          <w:sz w:val="24"/>
          <w:szCs w:val="24"/>
          <w:lang w:val="ru-RU"/>
        </w:rPr>
        <w:t>определения поставщика (подрядчика, исполнителя)</w:t>
      </w:r>
      <w:r w:rsidRPr="000375D3">
        <w:rPr>
          <w:sz w:val="24"/>
          <w:szCs w:val="24"/>
        </w:rPr>
        <w:t>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14. </w:t>
      </w:r>
      <w:r w:rsidRPr="000375D3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изготовления товара;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7"/>
          <w:sz w:val="24"/>
          <w:szCs w:val="24"/>
        </w:rPr>
        <w:t>б) оплаты стоимости товара покупателем;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в) передачи товара продавцом покупателю;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pacing w:val="-6"/>
          <w:sz w:val="24"/>
          <w:szCs w:val="24"/>
        </w:rPr>
        <w:t xml:space="preserve">г) </w:t>
      </w:r>
      <w:r w:rsidRPr="000375D3">
        <w:rPr>
          <w:sz w:val="24"/>
          <w:szCs w:val="24"/>
        </w:rPr>
        <w:t>заключения договора купли-продажи покупателя с продав</w:t>
      </w:r>
      <w:r w:rsidRPr="000375D3">
        <w:rPr>
          <w:spacing w:val="-8"/>
          <w:sz w:val="24"/>
          <w:szCs w:val="24"/>
        </w:rPr>
        <w:t>цом;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15. </w:t>
      </w:r>
      <w:r w:rsidRPr="000375D3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>один раз в шесть месяцев.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один раз в год.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один раз в два года.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один раз в три месяца.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16. На основании результатов рассмотрения первых частей заявок на участие в открытом аукционе в электронной форме, аукционной комиссией оформляется 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="00195AE1" w:rsidRPr="00195AE1">
        <w:rPr>
          <w:sz w:val="24"/>
          <w:szCs w:val="24"/>
        </w:rPr>
        <w:t>протокол рассмотрения и оценки первых частей заявок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извещение о рассмотрении заявок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закон не регламентирует данный вопрос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/>
          <w:sz w:val="24"/>
          <w:szCs w:val="24"/>
        </w:rPr>
      </w:pPr>
      <w:r w:rsidRPr="000375D3">
        <w:rPr>
          <w:sz w:val="24"/>
          <w:szCs w:val="24"/>
        </w:rPr>
        <w:t xml:space="preserve">17. </w:t>
      </w:r>
      <w:r w:rsidRPr="000375D3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а)пяти рабочих дней.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б)десяти рабочих дней. 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в)семи рабочих дней. 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г)десяти дней.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="00727F2B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0375D3">
        <w:rPr>
          <w:bCs/>
          <w:sz w:val="24"/>
          <w:szCs w:val="24"/>
        </w:rPr>
        <w:t>в течение: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а)шесть дней </w:t>
      </w:r>
      <w:r w:rsidRPr="000375D3">
        <w:rPr>
          <w:bCs/>
          <w:sz w:val="24"/>
          <w:szCs w:val="24"/>
        </w:rPr>
        <w:t>с даты их получения.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б)пять дней </w:t>
      </w:r>
      <w:r w:rsidRPr="000375D3">
        <w:rPr>
          <w:bCs/>
          <w:sz w:val="24"/>
          <w:szCs w:val="24"/>
        </w:rPr>
        <w:t>с даты их получения.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трех рабочих дней с даты их получения.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г)восемь дней </w:t>
      </w:r>
      <w:r w:rsidRPr="000375D3">
        <w:rPr>
          <w:bCs/>
          <w:sz w:val="24"/>
          <w:szCs w:val="24"/>
        </w:rPr>
        <w:t>с даты их получения.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трех рабочих дней с даты подтверждения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в течение месяца с даты подтверждения.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20. Сведения о недобросовестных поставщиках</w:t>
      </w:r>
      <w:r w:rsidRPr="000375D3">
        <w:rPr>
          <w:bCs/>
          <w:sz w:val="24"/>
          <w:szCs w:val="24"/>
        </w:rPr>
        <w:t xml:space="preserve"> исключаются</w:t>
      </w:r>
      <w:r w:rsidRPr="000375D3">
        <w:rPr>
          <w:sz w:val="24"/>
          <w:szCs w:val="24"/>
        </w:rPr>
        <w:t xml:space="preserve"> из реестра недобросовестных поставщиков </w:t>
      </w:r>
      <w:r w:rsidRPr="000375D3">
        <w:rPr>
          <w:bCs/>
          <w:sz w:val="24"/>
          <w:szCs w:val="24"/>
        </w:rPr>
        <w:t>по истечении: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одного года со дня их внесения в реестр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трех лет со дня их внесения в реестр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двух лет со дня их внесения в реестр</w:t>
      </w:r>
    </w:p>
    <w:p w:rsidR="00E621E0" w:rsidRPr="000375D3" w:rsidRDefault="00E621E0" w:rsidP="00E621E0">
      <w:pPr>
        <w:ind w:firstLine="720"/>
        <w:rPr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21. </w:t>
      </w:r>
      <w:r w:rsidRPr="000375D3">
        <w:rPr>
          <w:bCs/>
          <w:sz w:val="24"/>
          <w:szCs w:val="24"/>
        </w:rPr>
        <w:t>Утвержденный план</w:t>
      </w:r>
      <w:r w:rsidR="00727F2B">
        <w:rPr>
          <w:bCs/>
          <w:sz w:val="24"/>
          <w:szCs w:val="24"/>
          <w:lang w:val="ru-RU"/>
        </w:rPr>
        <w:t>-график</w:t>
      </w:r>
      <w:r w:rsidRPr="000375D3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одного рабочего дня со дня утверждения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трех рабочих дней со дня утверждения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на следующий день после утверждения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="00727F2B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пяти дней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семи дней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десяти рабочих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семи рабочих дней</w:t>
      </w: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23. В случае просрочки исполнения обязательств, предусмотренных контрактом, сторона виновная в нарушении </w:t>
      </w:r>
      <w:r w:rsidR="00727F2B">
        <w:rPr>
          <w:bCs/>
          <w:sz w:val="24"/>
          <w:szCs w:val="24"/>
          <w:lang w:val="ru-RU"/>
        </w:rPr>
        <w:t xml:space="preserve">условий </w:t>
      </w:r>
      <w:r w:rsidRPr="000375D3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1/300 действующей на день уплаты </w:t>
      </w:r>
      <w:r w:rsidR="00727F2B">
        <w:rPr>
          <w:sz w:val="24"/>
          <w:szCs w:val="24"/>
          <w:lang w:val="ru-RU"/>
        </w:rPr>
        <w:t xml:space="preserve">ключевой </w:t>
      </w:r>
      <w:r w:rsidRPr="000375D3">
        <w:rPr>
          <w:sz w:val="24"/>
          <w:szCs w:val="24"/>
        </w:rPr>
        <w:t xml:space="preserve">ставки </w:t>
      </w:r>
      <w:r w:rsidRPr="000375D3">
        <w:rPr>
          <w:bCs/>
          <w:sz w:val="24"/>
          <w:szCs w:val="24"/>
        </w:rPr>
        <w:t>Центрального банка РФ;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0,1 процента от суммы обязательства;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в)</w:t>
      </w:r>
      <w:r w:rsidRPr="000375D3">
        <w:rPr>
          <w:sz w:val="24"/>
          <w:szCs w:val="24"/>
        </w:rPr>
        <w:t xml:space="preserve"> 0,05 процента от суммы обязательства;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на усмотрение заказчика</w:t>
      </w:r>
    </w:p>
    <w:p w:rsidR="00E621E0" w:rsidRPr="000375D3" w:rsidRDefault="00E621E0" w:rsidP="00E621E0">
      <w:pPr>
        <w:ind w:firstLine="720"/>
        <w:rPr>
          <w:color w:val="FF0000"/>
          <w:sz w:val="24"/>
          <w:szCs w:val="24"/>
        </w:rPr>
      </w:pP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чем за семь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чем за три дня 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чем за пять дней</w:t>
      </w:r>
    </w:p>
    <w:p w:rsidR="00E621E0" w:rsidRPr="000375D3" w:rsidRDefault="00E621E0" w:rsidP="00E621E0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чем за десять дней</w:t>
      </w:r>
    </w:p>
    <w:p w:rsidR="00E621E0" w:rsidRPr="000375D3" w:rsidRDefault="00E621E0" w:rsidP="00E621E0">
      <w:pPr>
        <w:ind w:firstLine="720"/>
        <w:rPr>
          <w:bCs/>
          <w:color w:val="FF0000"/>
          <w:sz w:val="24"/>
          <w:szCs w:val="24"/>
        </w:rPr>
      </w:pP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25.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а) тридцать процентов.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б) семьдесят процентов.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в) сорок процентов.</w:t>
      </w:r>
    </w:p>
    <w:p w:rsidR="00E621E0" w:rsidRPr="000375D3" w:rsidRDefault="00E621E0" w:rsidP="00E621E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г) пятьдесят процентов.</w:t>
      </w:r>
    </w:p>
    <w:p w:rsidR="00E621E0" w:rsidRPr="000375D3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621E0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CE46C0" w:rsidRPr="007646DF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E621E0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E621E0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ab/>
        <w:t xml:space="preserve">Чурсин С.В., директор АНО </w:t>
      </w:r>
    </w:p>
    <w:p w:rsidR="00E621E0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Информационно-маркетинговый центр </w:t>
      </w:r>
    </w:p>
    <w:p w:rsidR="00E621E0" w:rsidRPr="00391C62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Белгородской области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E621E0" w:rsidRPr="00391C62" w:rsidRDefault="00E621E0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sectPr w:rsidR="00E621E0" w:rsidRPr="00391C62" w:rsidSect="0019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99" w:rsidRDefault="005C7499">
      <w:r>
        <w:separator/>
      </w:r>
    </w:p>
  </w:endnote>
  <w:endnote w:type="continuationSeparator" w:id="1">
    <w:p w:rsidR="005C7499" w:rsidRDefault="005C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99" w:rsidRDefault="005C7499">
      <w:r>
        <w:separator/>
      </w:r>
    </w:p>
  </w:footnote>
  <w:footnote w:type="continuationSeparator" w:id="1">
    <w:p w:rsidR="005C7499" w:rsidRDefault="005C7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27F2B" w:rsidRPr="007C2AD3" w:rsidRDefault="00190456">
        <w:pPr>
          <w:pStyle w:val="a4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="00727F2B"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0C3DB3" w:rsidRPr="000C3DB3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4417BA6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3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19"/>
  </w:num>
  <w:num w:numId="9">
    <w:abstractNumId w:val="17"/>
  </w:num>
  <w:num w:numId="10">
    <w:abstractNumId w:val="21"/>
  </w:num>
  <w:num w:numId="11">
    <w:abstractNumId w:val="20"/>
  </w:num>
  <w:num w:numId="12">
    <w:abstractNumId w:val="8"/>
  </w:num>
  <w:num w:numId="13">
    <w:abstractNumId w:val="2"/>
  </w:num>
  <w:num w:numId="14">
    <w:abstractNumId w:val="22"/>
  </w:num>
  <w:num w:numId="15">
    <w:abstractNumId w:val="15"/>
  </w:num>
  <w:num w:numId="16">
    <w:abstractNumId w:val="24"/>
  </w:num>
  <w:num w:numId="17">
    <w:abstractNumId w:val="3"/>
  </w:num>
  <w:num w:numId="18">
    <w:abstractNumId w:val="18"/>
  </w:num>
  <w:num w:numId="19">
    <w:abstractNumId w:val="1"/>
  </w:num>
  <w:num w:numId="20">
    <w:abstractNumId w:val="7"/>
  </w:num>
  <w:num w:numId="21">
    <w:abstractNumId w:val="23"/>
  </w:num>
  <w:num w:numId="22">
    <w:abstractNumId w:val="5"/>
  </w:num>
  <w:num w:numId="23">
    <w:abstractNumId w:val="11"/>
  </w:num>
  <w:num w:numId="24">
    <w:abstractNumId w:val="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1E0"/>
    <w:rsid w:val="000064F1"/>
    <w:rsid w:val="00014A61"/>
    <w:rsid w:val="000202D6"/>
    <w:rsid w:val="00021379"/>
    <w:rsid w:val="00022DA6"/>
    <w:rsid w:val="00025E81"/>
    <w:rsid w:val="000262CC"/>
    <w:rsid w:val="00032D2F"/>
    <w:rsid w:val="00040AA1"/>
    <w:rsid w:val="00041DA5"/>
    <w:rsid w:val="0004516C"/>
    <w:rsid w:val="00046DD0"/>
    <w:rsid w:val="00047F55"/>
    <w:rsid w:val="00060D2B"/>
    <w:rsid w:val="00062B13"/>
    <w:rsid w:val="00065779"/>
    <w:rsid w:val="00082630"/>
    <w:rsid w:val="00085DA4"/>
    <w:rsid w:val="00085F0B"/>
    <w:rsid w:val="00086A20"/>
    <w:rsid w:val="000A01A8"/>
    <w:rsid w:val="000A1C80"/>
    <w:rsid w:val="000A5776"/>
    <w:rsid w:val="000A737D"/>
    <w:rsid w:val="000B5E86"/>
    <w:rsid w:val="000C043C"/>
    <w:rsid w:val="000C3DB3"/>
    <w:rsid w:val="000C5D0F"/>
    <w:rsid w:val="000C7B63"/>
    <w:rsid w:val="000D3B75"/>
    <w:rsid w:val="000D628D"/>
    <w:rsid w:val="000E08EC"/>
    <w:rsid w:val="000E28C0"/>
    <w:rsid w:val="000F0999"/>
    <w:rsid w:val="000F402D"/>
    <w:rsid w:val="000F4DE7"/>
    <w:rsid w:val="0010203D"/>
    <w:rsid w:val="00104356"/>
    <w:rsid w:val="00107C0C"/>
    <w:rsid w:val="00124B16"/>
    <w:rsid w:val="001254D5"/>
    <w:rsid w:val="001456E0"/>
    <w:rsid w:val="0014602C"/>
    <w:rsid w:val="001534BD"/>
    <w:rsid w:val="001546FC"/>
    <w:rsid w:val="001559C3"/>
    <w:rsid w:val="00170E28"/>
    <w:rsid w:val="00170F63"/>
    <w:rsid w:val="00171278"/>
    <w:rsid w:val="00185635"/>
    <w:rsid w:val="00190456"/>
    <w:rsid w:val="00195AE1"/>
    <w:rsid w:val="0019662E"/>
    <w:rsid w:val="001A64F9"/>
    <w:rsid w:val="001B0CD1"/>
    <w:rsid w:val="001B6D06"/>
    <w:rsid w:val="001C33F8"/>
    <w:rsid w:val="001D1D44"/>
    <w:rsid w:val="001D6985"/>
    <w:rsid w:val="001D6DB1"/>
    <w:rsid w:val="001E2936"/>
    <w:rsid w:val="001E5D8F"/>
    <w:rsid w:val="001E603F"/>
    <w:rsid w:val="001F0549"/>
    <w:rsid w:val="001F6F17"/>
    <w:rsid w:val="001F7F0C"/>
    <w:rsid w:val="00205031"/>
    <w:rsid w:val="00210F52"/>
    <w:rsid w:val="00212484"/>
    <w:rsid w:val="0021401D"/>
    <w:rsid w:val="0021592D"/>
    <w:rsid w:val="002312E1"/>
    <w:rsid w:val="00235A58"/>
    <w:rsid w:val="002378B9"/>
    <w:rsid w:val="002520BA"/>
    <w:rsid w:val="0025238E"/>
    <w:rsid w:val="00254D0D"/>
    <w:rsid w:val="00262280"/>
    <w:rsid w:val="00273873"/>
    <w:rsid w:val="00285699"/>
    <w:rsid w:val="00285FB1"/>
    <w:rsid w:val="00295C5B"/>
    <w:rsid w:val="002971EE"/>
    <w:rsid w:val="002B05B2"/>
    <w:rsid w:val="002B119E"/>
    <w:rsid w:val="002B591C"/>
    <w:rsid w:val="002B5A62"/>
    <w:rsid w:val="002C4198"/>
    <w:rsid w:val="002C4E4B"/>
    <w:rsid w:val="002D50A3"/>
    <w:rsid w:val="002D6167"/>
    <w:rsid w:val="002D765E"/>
    <w:rsid w:val="002E55FE"/>
    <w:rsid w:val="002E5DC2"/>
    <w:rsid w:val="002E7EAE"/>
    <w:rsid w:val="002F43E8"/>
    <w:rsid w:val="002F4E98"/>
    <w:rsid w:val="00302911"/>
    <w:rsid w:val="00313C07"/>
    <w:rsid w:val="00317781"/>
    <w:rsid w:val="00327610"/>
    <w:rsid w:val="00336258"/>
    <w:rsid w:val="003401D9"/>
    <w:rsid w:val="00346FFA"/>
    <w:rsid w:val="00355278"/>
    <w:rsid w:val="00360EBC"/>
    <w:rsid w:val="00366004"/>
    <w:rsid w:val="003679EF"/>
    <w:rsid w:val="00390057"/>
    <w:rsid w:val="00392E30"/>
    <w:rsid w:val="00395CAF"/>
    <w:rsid w:val="003965FC"/>
    <w:rsid w:val="003B3028"/>
    <w:rsid w:val="003B5151"/>
    <w:rsid w:val="003B54D2"/>
    <w:rsid w:val="003B7F15"/>
    <w:rsid w:val="003C010E"/>
    <w:rsid w:val="003C2186"/>
    <w:rsid w:val="003C3696"/>
    <w:rsid w:val="003D1B4A"/>
    <w:rsid w:val="003D73D5"/>
    <w:rsid w:val="003D76E9"/>
    <w:rsid w:val="003E33AC"/>
    <w:rsid w:val="0040142D"/>
    <w:rsid w:val="00401570"/>
    <w:rsid w:val="004020B3"/>
    <w:rsid w:val="0041222B"/>
    <w:rsid w:val="00417130"/>
    <w:rsid w:val="004314F6"/>
    <w:rsid w:val="00445D66"/>
    <w:rsid w:val="004475DD"/>
    <w:rsid w:val="00475927"/>
    <w:rsid w:val="00484E0A"/>
    <w:rsid w:val="00492604"/>
    <w:rsid w:val="00493E43"/>
    <w:rsid w:val="004951A9"/>
    <w:rsid w:val="00495E7D"/>
    <w:rsid w:val="004A24BB"/>
    <w:rsid w:val="004B02B0"/>
    <w:rsid w:val="004B5D2A"/>
    <w:rsid w:val="004B5D87"/>
    <w:rsid w:val="004C0476"/>
    <w:rsid w:val="004C1825"/>
    <w:rsid w:val="004D0D16"/>
    <w:rsid w:val="004D30FA"/>
    <w:rsid w:val="004E25E8"/>
    <w:rsid w:val="004F40EE"/>
    <w:rsid w:val="004F7DE5"/>
    <w:rsid w:val="00501A7D"/>
    <w:rsid w:val="00505F00"/>
    <w:rsid w:val="00513C70"/>
    <w:rsid w:val="00524EE1"/>
    <w:rsid w:val="00532241"/>
    <w:rsid w:val="00535B73"/>
    <w:rsid w:val="005454A8"/>
    <w:rsid w:val="00560001"/>
    <w:rsid w:val="00564C83"/>
    <w:rsid w:val="005676F7"/>
    <w:rsid w:val="00572932"/>
    <w:rsid w:val="00587A2B"/>
    <w:rsid w:val="00592E88"/>
    <w:rsid w:val="00596E4F"/>
    <w:rsid w:val="005975B6"/>
    <w:rsid w:val="005A7270"/>
    <w:rsid w:val="005B44E8"/>
    <w:rsid w:val="005C683D"/>
    <w:rsid w:val="005C7499"/>
    <w:rsid w:val="005E6150"/>
    <w:rsid w:val="006012F6"/>
    <w:rsid w:val="00613080"/>
    <w:rsid w:val="006245CE"/>
    <w:rsid w:val="00633132"/>
    <w:rsid w:val="00634595"/>
    <w:rsid w:val="0064045D"/>
    <w:rsid w:val="00654179"/>
    <w:rsid w:val="00657990"/>
    <w:rsid w:val="00660D34"/>
    <w:rsid w:val="00662587"/>
    <w:rsid w:val="00684A2D"/>
    <w:rsid w:val="00695476"/>
    <w:rsid w:val="006A108E"/>
    <w:rsid w:val="006A1616"/>
    <w:rsid w:val="006A1EE5"/>
    <w:rsid w:val="006B0B14"/>
    <w:rsid w:val="006B0F81"/>
    <w:rsid w:val="006B2586"/>
    <w:rsid w:val="006B454A"/>
    <w:rsid w:val="006B7873"/>
    <w:rsid w:val="006C0F47"/>
    <w:rsid w:val="006E24E4"/>
    <w:rsid w:val="006E4607"/>
    <w:rsid w:val="006E5989"/>
    <w:rsid w:val="006F3AD4"/>
    <w:rsid w:val="006F6FFE"/>
    <w:rsid w:val="00701F9B"/>
    <w:rsid w:val="00706C41"/>
    <w:rsid w:val="00711950"/>
    <w:rsid w:val="0071435B"/>
    <w:rsid w:val="00725A94"/>
    <w:rsid w:val="007262AE"/>
    <w:rsid w:val="00727F2B"/>
    <w:rsid w:val="00735D12"/>
    <w:rsid w:val="00740C30"/>
    <w:rsid w:val="00744488"/>
    <w:rsid w:val="007463AC"/>
    <w:rsid w:val="00751231"/>
    <w:rsid w:val="0075358F"/>
    <w:rsid w:val="00773066"/>
    <w:rsid w:val="007773E7"/>
    <w:rsid w:val="00784966"/>
    <w:rsid w:val="0078606B"/>
    <w:rsid w:val="00790BF3"/>
    <w:rsid w:val="00792871"/>
    <w:rsid w:val="00795B14"/>
    <w:rsid w:val="007A008A"/>
    <w:rsid w:val="007A19E3"/>
    <w:rsid w:val="007A4526"/>
    <w:rsid w:val="007C09EB"/>
    <w:rsid w:val="007C1BCC"/>
    <w:rsid w:val="007C4438"/>
    <w:rsid w:val="007C5BCD"/>
    <w:rsid w:val="007C651C"/>
    <w:rsid w:val="007D41F6"/>
    <w:rsid w:val="007D4B67"/>
    <w:rsid w:val="007E39E7"/>
    <w:rsid w:val="007F0E02"/>
    <w:rsid w:val="007F0EC6"/>
    <w:rsid w:val="007F5121"/>
    <w:rsid w:val="007F5CCA"/>
    <w:rsid w:val="008105A7"/>
    <w:rsid w:val="00815043"/>
    <w:rsid w:val="00816BBE"/>
    <w:rsid w:val="00827170"/>
    <w:rsid w:val="00831532"/>
    <w:rsid w:val="00836BA2"/>
    <w:rsid w:val="008423FC"/>
    <w:rsid w:val="008628F1"/>
    <w:rsid w:val="00871F2E"/>
    <w:rsid w:val="00880C59"/>
    <w:rsid w:val="00887358"/>
    <w:rsid w:val="00890765"/>
    <w:rsid w:val="008949D6"/>
    <w:rsid w:val="008972F7"/>
    <w:rsid w:val="008A0976"/>
    <w:rsid w:val="008A59F3"/>
    <w:rsid w:val="008A7FB6"/>
    <w:rsid w:val="008B7BCB"/>
    <w:rsid w:val="008D386C"/>
    <w:rsid w:val="008E794B"/>
    <w:rsid w:val="00905933"/>
    <w:rsid w:val="00915345"/>
    <w:rsid w:val="00933A05"/>
    <w:rsid w:val="00935913"/>
    <w:rsid w:val="0094050B"/>
    <w:rsid w:val="00950872"/>
    <w:rsid w:val="009640BF"/>
    <w:rsid w:val="009651A3"/>
    <w:rsid w:val="009654F4"/>
    <w:rsid w:val="00966E5E"/>
    <w:rsid w:val="00992637"/>
    <w:rsid w:val="009A0F41"/>
    <w:rsid w:val="009A1870"/>
    <w:rsid w:val="009A3BE0"/>
    <w:rsid w:val="009A4DD4"/>
    <w:rsid w:val="009B3542"/>
    <w:rsid w:val="009C2267"/>
    <w:rsid w:val="009C799B"/>
    <w:rsid w:val="009D70FC"/>
    <w:rsid w:val="009E1A03"/>
    <w:rsid w:val="009E1FEF"/>
    <w:rsid w:val="009E3606"/>
    <w:rsid w:val="009E7731"/>
    <w:rsid w:val="00A02506"/>
    <w:rsid w:val="00A16E13"/>
    <w:rsid w:val="00A17AE9"/>
    <w:rsid w:val="00A21F0A"/>
    <w:rsid w:val="00A320F4"/>
    <w:rsid w:val="00A44752"/>
    <w:rsid w:val="00A53820"/>
    <w:rsid w:val="00A54D4D"/>
    <w:rsid w:val="00A57A04"/>
    <w:rsid w:val="00A65322"/>
    <w:rsid w:val="00A726C4"/>
    <w:rsid w:val="00A778E0"/>
    <w:rsid w:val="00A77ADC"/>
    <w:rsid w:val="00A77E1F"/>
    <w:rsid w:val="00A96FAF"/>
    <w:rsid w:val="00AD12F5"/>
    <w:rsid w:val="00AD1B45"/>
    <w:rsid w:val="00AD5209"/>
    <w:rsid w:val="00AE3747"/>
    <w:rsid w:val="00AE61E4"/>
    <w:rsid w:val="00AE7FDF"/>
    <w:rsid w:val="00AF4FEA"/>
    <w:rsid w:val="00B0741E"/>
    <w:rsid w:val="00B248F3"/>
    <w:rsid w:val="00B33A94"/>
    <w:rsid w:val="00B33A95"/>
    <w:rsid w:val="00B72A37"/>
    <w:rsid w:val="00B87ED9"/>
    <w:rsid w:val="00B93A4A"/>
    <w:rsid w:val="00BA0CC1"/>
    <w:rsid w:val="00BA25F5"/>
    <w:rsid w:val="00BB0914"/>
    <w:rsid w:val="00BC1113"/>
    <w:rsid w:val="00BC16C8"/>
    <w:rsid w:val="00BC2D0C"/>
    <w:rsid w:val="00BD5342"/>
    <w:rsid w:val="00BD57C7"/>
    <w:rsid w:val="00BE71A2"/>
    <w:rsid w:val="00BF117E"/>
    <w:rsid w:val="00BF15C5"/>
    <w:rsid w:val="00BF4C43"/>
    <w:rsid w:val="00C00438"/>
    <w:rsid w:val="00C118C2"/>
    <w:rsid w:val="00C276D9"/>
    <w:rsid w:val="00C30B0F"/>
    <w:rsid w:val="00C43B09"/>
    <w:rsid w:val="00C45CDE"/>
    <w:rsid w:val="00C46F75"/>
    <w:rsid w:val="00C50645"/>
    <w:rsid w:val="00C57F8B"/>
    <w:rsid w:val="00C6762F"/>
    <w:rsid w:val="00C70149"/>
    <w:rsid w:val="00C731AF"/>
    <w:rsid w:val="00C75C32"/>
    <w:rsid w:val="00C85B15"/>
    <w:rsid w:val="00C85B9F"/>
    <w:rsid w:val="00C872E1"/>
    <w:rsid w:val="00C87523"/>
    <w:rsid w:val="00C966A8"/>
    <w:rsid w:val="00CA23A1"/>
    <w:rsid w:val="00CA2814"/>
    <w:rsid w:val="00CC103C"/>
    <w:rsid w:val="00CC349E"/>
    <w:rsid w:val="00CD6151"/>
    <w:rsid w:val="00CD641D"/>
    <w:rsid w:val="00CE46C0"/>
    <w:rsid w:val="00CE78DC"/>
    <w:rsid w:val="00CF3BB5"/>
    <w:rsid w:val="00D03900"/>
    <w:rsid w:val="00D0445F"/>
    <w:rsid w:val="00D11230"/>
    <w:rsid w:val="00D12FC4"/>
    <w:rsid w:val="00D14133"/>
    <w:rsid w:val="00D203B7"/>
    <w:rsid w:val="00D2659A"/>
    <w:rsid w:val="00D2666B"/>
    <w:rsid w:val="00D364CC"/>
    <w:rsid w:val="00D41F4D"/>
    <w:rsid w:val="00D42975"/>
    <w:rsid w:val="00D53972"/>
    <w:rsid w:val="00D55F32"/>
    <w:rsid w:val="00D56A68"/>
    <w:rsid w:val="00D6042E"/>
    <w:rsid w:val="00D641EA"/>
    <w:rsid w:val="00D648B5"/>
    <w:rsid w:val="00D73F5F"/>
    <w:rsid w:val="00D81602"/>
    <w:rsid w:val="00DA49C6"/>
    <w:rsid w:val="00DB6A14"/>
    <w:rsid w:val="00DB6CF1"/>
    <w:rsid w:val="00DC15A2"/>
    <w:rsid w:val="00DC794A"/>
    <w:rsid w:val="00DE2E65"/>
    <w:rsid w:val="00DE6359"/>
    <w:rsid w:val="00DE6501"/>
    <w:rsid w:val="00DE7F71"/>
    <w:rsid w:val="00DF0DFD"/>
    <w:rsid w:val="00E13E48"/>
    <w:rsid w:val="00E2442A"/>
    <w:rsid w:val="00E24694"/>
    <w:rsid w:val="00E2657B"/>
    <w:rsid w:val="00E34B3E"/>
    <w:rsid w:val="00E376E9"/>
    <w:rsid w:val="00E539E4"/>
    <w:rsid w:val="00E60966"/>
    <w:rsid w:val="00E621E0"/>
    <w:rsid w:val="00E66EA7"/>
    <w:rsid w:val="00E754C0"/>
    <w:rsid w:val="00E77127"/>
    <w:rsid w:val="00E804FF"/>
    <w:rsid w:val="00E8585D"/>
    <w:rsid w:val="00E95C5B"/>
    <w:rsid w:val="00EA1C26"/>
    <w:rsid w:val="00EC0D6A"/>
    <w:rsid w:val="00EC5A9D"/>
    <w:rsid w:val="00ED463B"/>
    <w:rsid w:val="00ED7532"/>
    <w:rsid w:val="00EF1509"/>
    <w:rsid w:val="00EF47A7"/>
    <w:rsid w:val="00F02A44"/>
    <w:rsid w:val="00F07502"/>
    <w:rsid w:val="00F13588"/>
    <w:rsid w:val="00F177F6"/>
    <w:rsid w:val="00F21E08"/>
    <w:rsid w:val="00F27726"/>
    <w:rsid w:val="00F335E2"/>
    <w:rsid w:val="00F343A2"/>
    <w:rsid w:val="00F34970"/>
    <w:rsid w:val="00F3596A"/>
    <w:rsid w:val="00F37E31"/>
    <w:rsid w:val="00F555A3"/>
    <w:rsid w:val="00F55F0F"/>
    <w:rsid w:val="00F608FA"/>
    <w:rsid w:val="00F65E7E"/>
    <w:rsid w:val="00F77C8E"/>
    <w:rsid w:val="00F86CE6"/>
    <w:rsid w:val="00F90D46"/>
    <w:rsid w:val="00FB6C33"/>
    <w:rsid w:val="00FD19C7"/>
    <w:rsid w:val="00FE1DE4"/>
    <w:rsid w:val="00FF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beletskayanm</dc:creator>
  <cp:lastModifiedBy>Ирина Зельина</cp:lastModifiedBy>
  <cp:revision>2</cp:revision>
  <cp:lastPrinted>2016-03-30T07:55:00Z</cp:lastPrinted>
  <dcterms:created xsi:type="dcterms:W3CDTF">2020-10-12T13:13:00Z</dcterms:created>
  <dcterms:modified xsi:type="dcterms:W3CDTF">2020-10-12T13:13:00Z</dcterms:modified>
</cp:coreProperties>
</file>